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F8B" w14:textId="39347972" w:rsidR="00615676" w:rsidRPr="0023487D" w:rsidRDefault="00465A67" w:rsidP="00D97CB6">
      <w:pPr>
        <w:pStyle w:val="00-EventOptional"/>
        <w:spacing w:after="180"/>
        <w:jc w:val="both"/>
        <w:rPr>
          <w:sz w:val="36"/>
          <w:szCs w:val="36"/>
          <w:lang w:val="es-ES"/>
        </w:rPr>
      </w:pPr>
      <w:r w:rsidRPr="00465A67">
        <w:rPr>
          <w:sz w:val="36"/>
          <w:lang w:val="es-ES"/>
        </w:rPr>
        <w:t>Tecnología inn</w:t>
      </w:r>
      <w:r w:rsidR="00342BEA">
        <w:rPr>
          <w:sz w:val="36"/>
          <w:lang w:val="es-ES"/>
        </w:rPr>
        <w:t>o</w:t>
      </w:r>
      <w:r w:rsidRPr="00465A67">
        <w:rPr>
          <w:sz w:val="36"/>
          <w:lang w:val="es-ES"/>
        </w:rPr>
        <w:t>vadora de n</w:t>
      </w:r>
      <w:r>
        <w:rPr>
          <w:sz w:val="36"/>
          <w:lang w:val="es-ES"/>
        </w:rPr>
        <w:t>e</w:t>
      </w:r>
      <w:r w:rsidRPr="00465A67">
        <w:rPr>
          <w:sz w:val="36"/>
          <w:lang w:val="es-ES"/>
        </w:rPr>
        <w:t>umá</w:t>
      </w:r>
      <w:r>
        <w:rPr>
          <w:sz w:val="36"/>
          <w:lang w:val="es-ES"/>
        </w:rPr>
        <w:t>ticos</w:t>
      </w:r>
      <w:r w:rsidR="00A47F46" w:rsidRPr="00465A67">
        <w:rPr>
          <w:sz w:val="36"/>
          <w:lang w:val="es-ES"/>
        </w:rPr>
        <w:t xml:space="preserve">: </w:t>
      </w:r>
      <w:r>
        <w:rPr>
          <w:sz w:val="36"/>
          <w:lang w:val="es-ES"/>
        </w:rPr>
        <w:t>la clave para una agricultura sostenible</w:t>
      </w:r>
    </w:p>
    <w:p w14:paraId="6D325318" w14:textId="6B9A212D" w:rsidR="00615676" w:rsidRPr="00615676" w:rsidRDefault="00615676" w:rsidP="005853FA">
      <w:pPr>
        <w:pStyle w:val="02-Bullet"/>
        <w:numPr>
          <w:ilvl w:val="0"/>
          <w:numId w:val="0"/>
        </w:numPr>
        <w:spacing w:line="276" w:lineRule="auto"/>
        <w:jc w:val="both"/>
        <w:rPr>
          <w:lang w:val="es-ES"/>
        </w:rPr>
      </w:pPr>
      <w:r w:rsidRPr="00615676">
        <w:rPr>
          <w:lang w:val="es-ES"/>
        </w:rPr>
        <w:t>Abordar el cambio climático, la seguridad alimentaria a largo plazo y la estabilidad económica de las comunidades rurales</w:t>
      </w:r>
      <w:r w:rsidR="001131A0">
        <w:rPr>
          <w:lang w:val="es-ES"/>
        </w:rPr>
        <w:t>, porque</w:t>
      </w:r>
      <w:r w:rsidRPr="00615676">
        <w:rPr>
          <w:lang w:val="es-ES"/>
        </w:rPr>
        <w:t xml:space="preserve"> la sostenibilidad en la agricultura es algo más que una tendencia</w:t>
      </w:r>
      <w:r w:rsidR="001131A0">
        <w:rPr>
          <w:lang w:val="es-ES"/>
        </w:rPr>
        <w:t xml:space="preserve">, </w:t>
      </w:r>
      <w:r w:rsidRPr="00615676">
        <w:rPr>
          <w:lang w:val="es-ES"/>
        </w:rPr>
        <w:t xml:space="preserve">es una necesidad. Según el estudio de Continental «Agricultura en transición», los agricultores están preparados para el cambio hacia una agricultura más sostenible y eficiente, pero necesitan el apoyo de las tecnologías modernas. Los equipos duraderos y eficientes que protegen el suelo y ahorran costes a largo plazo son particularmente importantes </w:t>
      </w:r>
      <w:r w:rsidR="007F5692">
        <w:rPr>
          <w:lang w:val="es-ES"/>
        </w:rPr>
        <w:t>en este caso</w:t>
      </w:r>
      <w:r w:rsidRPr="00615676">
        <w:rPr>
          <w:lang w:val="es-ES"/>
        </w:rPr>
        <w:t xml:space="preserve">. Los innovadores neumáticos agrícolas de Continental cumplen estos requisitos y allanan el camino para una agricultura más sostenible, pero también económicamente </w:t>
      </w:r>
      <w:r w:rsidR="0023487D">
        <w:rPr>
          <w:lang w:val="es-ES"/>
        </w:rPr>
        <w:t xml:space="preserve">más </w:t>
      </w:r>
      <w:r w:rsidRPr="00615676">
        <w:rPr>
          <w:lang w:val="es-ES"/>
        </w:rPr>
        <w:t>atractiva.</w:t>
      </w:r>
    </w:p>
    <w:p w14:paraId="7FB95C40" w14:textId="77777777" w:rsidR="00D97CB6" w:rsidRDefault="00D919C6" w:rsidP="00D97CB6">
      <w:pPr>
        <w:pStyle w:val="03-Text"/>
        <w:jc w:val="both"/>
        <w:rPr>
          <w:lang w:val="es-ES"/>
        </w:rPr>
      </w:pPr>
      <w:r w:rsidRPr="00D919C6">
        <w:rPr>
          <w:lang w:val="es-ES"/>
        </w:rPr>
        <w:t xml:space="preserve">El tema de la sostenibilidad está siempre presente y su importancia se reconoce desde hace tiempo en la agricultura. Sin embargo, también plantea retos complejos, sobre todo cuando se trata de su aplicación práctica. Es grato constatar que los agricultores son ya muy conscientes de los principios de la sostenibilidad. Así lo confirma el estudio «Agricultura en transición», que Continental realizó en otoño de 2023 en colaboración con el instituto de investigación de mercados </w:t>
      </w:r>
      <w:proofErr w:type="spellStart"/>
      <w:r w:rsidRPr="00D919C6">
        <w:rPr>
          <w:lang w:val="es-ES"/>
        </w:rPr>
        <w:t>Innofact</w:t>
      </w:r>
      <w:proofErr w:type="spellEnd"/>
      <w:r w:rsidRPr="00D919C6">
        <w:rPr>
          <w:lang w:val="es-ES"/>
        </w:rPr>
        <w:t xml:space="preserve"> AG. Los resultados ilustran la voluntad de los agricultores de transformar su sector </w:t>
      </w:r>
      <w:r w:rsidR="009946A0">
        <w:rPr>
          <w:lang w:val="es-ES"/>
        </w:rPr>
        <w:t>para que</w:t>
      </w:r>
      <w:r w:rsidRPr="00D919C6">
        <w:rPr>
          <w:lang w:val="es-ES"/>
        </w:rPr>
        <w:t xml:space="preserve"> sea sostenible. </w:t>
      </w:r>
    </w:p>
    <w:p w14:paraId="1AB56ADF" w14:textId="06763419" w:rsidR="00A47F46" w:rsidRPr="009946A0" w:rsidRDefault="009946A0" w:rsidP="00D97CB6">
      <w:pPr>
        <w:pStyle w:val="03-Text"/>
        <w:jc w:val="both"/>
        <w:rPr>
          <w:lang w:val="es-ES"/>
        </w:rPr>
      </w:pPr>
      <w:r w:rsidRPr="009946A0">
        <w:rPr>
          <w:lang w:val="es-ES"/>
        </w:rPr>
        <w:t xml:space="preserve">Sin embargo, los agricultores están sometidos a una presión cada vez mayor. El aumento de los costes de explotación, debido sobre todo a la evolución de los precios de los productos químicos y los combustibles agrícolas, supone una carga considerable para sus presupuestos. Al mismo tiempo, los consumidores y los </w:t>
      </w:r>
      <w:r w:rsidR="00EC3B5F">
        <w:rPr>
          <w:lang w:val="es-ES"/>
        </w:rPr>
        <w:t xml:space="preserve">comercios </w:t>
      </w:r>
      <w:r w:rsidRPr="009946A0">
        <w:rPr>
          <w:lang w:val="es-ES"/>
        </w:rPr>
        <w:t>minoristas de alimentos exigen normas más estrictas en cuanto a calidad, sostenibilidad y trazabilidad de los productos, lo que requiere inversiones adicionales en tecnologías y procesos. La necesidad de cultivar grandes extensiones de tierra en periodos de tiempo cada vez más cortos también ejerce una presión sobre la eficiencia, lo que hace que el uso de maquinaria moderna y la agricultura de precisión sean absolutamente esenciales. Los agricultores dependen y desean expresamente que se les apoye en este sentido: alrededor de uno de cada tres agricultores desearía que su maquinaria actual se actualizara para utilizar tecnologías más respetuosas con el medio ambiente y evitar así la necesidad de realizar nuevas y costosas adquisiciones. En otras palabras, se necesita el apoyo de empresas tecnológicas como Continental.</w:t>
      </w:r>
    </w:p>
    <w:p w14:paraId="3CD1A4C2" w14:textId="77777777" w:rsidR="00A47F46" w:rsidRPr="009946A0" w:rsidRDefault="00A47F46" w:rsidP="00A47F46">
      <w:pPr>
        <w:rPr>
          <w:lang w:eastAsia="de-DE"/>
        </w:rPr>
      </w:pPr>
    </w:p>
    <w:p w14:paraId="51AA85B6" w14:textId="77777777" w:rsidR="00A47F46" w:rsidRPr="009946A0" w:rsidRDefault="00A47F46" w:rsidP="00A47F46">
      <w:pPr>
        <w:rPr>
          <w:lang w:eastAsia="de-DE"/>
        </w:rPr>
      </w:pPr>
    </w:p>
    <w:p w14:paraId="2AABE19A" w14:textId="77777777" w:rsidR="00A47F46" w:rsidRPr="003C4A79" w:rsidRDefault="00A47F46" w:rsidP="00A47F46">
      <w:pPr>
        <w:spacing w:before="100" w:beforeAutospacing="1" w:after="100" w:afterAutospacing="1" w:line="240" w:lineRule="auto"/>
        <w:rPr>
          <w:rFonts w:ascii="Times New Roman" w:eastAsia="Times New Roman" w:hAnsi="Times New Roman" w:cs="Times New Roman"/>
          <w:sz w:val="24"/>
          <w:szCs w:val="24"/>
          <w:lang w:val="de-DE" w:eastAsia="de-DE"/>
        </w:rPr>
      </w:pPr>
      <w:r>
        <w:rPr>
          <w:noProof/>
        </w:rPr>
        <w:lastRenderedPageBreak/>
        <mc:AlternateContent>
          <mc:Choice Requires="wps">
            <w:drawing>
              <wp:anchor distT="0" distB="0" distL="114300" distR="114300" simplePos="0" relativeHeight="251660288" behindDoc="0" locked="0" layoutInCell="1" allowOverlap="1" wp14:anchorId="7D76E7C4" wp14:editId="55A64B87">
                <wp:simplePos x="0" y="0"/>
                <wp:positionH relativeFrom="margin">
                  <wp:align>left</wp:align>
                </wp:positionH>
                <wp:positionV relativeFrom="paragraph">
                  <wp:posOffset>3684474</wp:posOffset>
                </wp:positionV>
                <wp:extent cx="5873115" cy="161925"/>
                <wp:effectExtent l="0" t="0" r="0" b="9525"/>
                <wp:wrapSquare wrapText="bothSides"/>
                <wp:docPr id="4" name="Textfeld 8"/>
                <wp:cNvGraphicFramePr/>
                <a:graphic xmlns:a="http://schemas.openxmlformats.org/drawingml/2006/main">
                  <a:graphicData uri="http://schemas.microsoft.com/office/word/2010/wordprocessingShape">
                    <wps:wsp>
                      <wps:cNvSpPr txBox="1"/>
                      <wps:spPr>
                        <a:xfrm>
                          <a:off x="0" y="0"/>
                          <a:ext cx="5873115" cy="161925"/>
                        </a:xfrm>
                        <a:prstGeom prst="rect">
                          <a:avLst/>
                        </a:prstGeom>
                        <a:solidFill>
                          <a:prstClr val="white"/>
                        </a:solidFill>
                        <a:ln>
                          <a:noFill/>
                        </a:ln>
                      </wps:spPr>
                      <wps:txbx>
                        <w:txbxContent>
                          <w:p w14:paraId="34A6FFDF" w14:textId="14B56949" w:rsidR="00A47F46" w:rsidRPr="00202D97" w:rsidRDefault="00202D97" w:rsidP="00A47F46">
                            <w:pPr>
                              <w:pStyle w:val="Descripcin"/>
                              <w:rPr>
                                <w:rFonts w:eastAsia="Times New Roman" w:cs="Arial"/>
                                <w:iCs w:val="0"/>
                                <w:noProof/>
                                <w:color w:val="000000" w:themeColor="text1"/>
                                <w:sz w:val="22"/>
                                <w:szCs w:val="22"/>
                                <w:lang w:val="es-ES"/>
                              </w:rPr>
                            </w:pPr>
                            <w:r w:rsidRPr="00202D97">
                              <w:rPr>
                                <w:iCs w:val="0"/>
                                <w:color w:val="000000" w:themeColor="text1"/>
                                <w:sz w:val="22"/>
                                <w:lang w:val="es-ES"/>
                              </w:rPr>
                              <w:t>Los tres principales retos en la gestión del trabajo diario de los agricultores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76E7C4" id="_x0000_t202" coordsize="21600,21600" o:spt="202" path="m,l,21600r21600,l21600,xe">
                <v:stroke joinstyle="miter"/>
                <v:path gradientshapeok="t" o:connecttype="rect"/>
              </v:shapetype>
              <v:shape id="Textfeld 8" o:spid="_x0000_s1026" type="#_x0000_t202" style="position:absolute;margin-left:0;margin-top:290.1pt;width:462.45pt;height: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" stroked="f">
                <v:textbox inset="0,0,0,0">
                  <w:txbxContent>
                    <w:p w14:paraId="34A6FFDF" w14:textId="14B56949" w:rsidR="00A47F46" w:rsidRPr="00202D97" w:rsidRDefault="00202D97" w:rsidP="00A47F46">
                      <w:pPr>
                        <w:pStyle w:val="Descripcin"/>
                        <w:rPr>
                          <w:rFonts w:eastAsia="Times New Roman" w:cs="Arial"/>
                          <w:iCs w:val="0"/>
                          <w:noProof/>
                          <w:color w:val="000000" w:themeColor="text1"/>
                          <w:sz w:val="22"/>
                          <w:szCs w:val="22"/>
                          <w:lang w:val="es-ES"/>
                        </w:rPr>
                      </w:pPr>
                      <w:r w:rsidRPr="00202D97">
                        <w:rPr>
                          <w:iCs w:val="0"/>
                          <w:color w:val="000000" w:themeColor="text1"/>
                          <w:sz w:val="22"/>
                          <w:lang w:val="es-ES"/>
                        </w:rPr>
                        <w:t>Los tres principales retos en la gestión del trabajo diario de los agricultores</w:t>
                      </w:r>
                    </w:p>
                  </w:txbxContent>
                </v:textbox>
                <w10:wrap type="square" anchorx="margin"/>
              </v:shape>
            </w:pict>
          </mc:Fallback>
        </mc:AlternateContent>
      </w:r>
      <w:r w:rsidRPr="003C4A79">
        <w:rPr>
          <w:rFonts w:ascii="Times New Roman" w:eastAsia="Times New Roman" w:hAnsi="Times New Roman" w:cs="Times New Roman"/>
          <w:noProof/>
          <w:sz w:val="24"/>
          <w:szCs w:val="24"/>
          <w:lang w:val="de-DE" w:eastAsia="de-DE"/>
        </w:rPr>
        <w:drawing>
          <wp:inline distT="0" distB="0" distL="0" distR="0" wp14:anchorId="67AC67A9" wp14:editId="60E81367">
            <wp:extent cx="4790962" cy="3641220"/>
            <wp:effectExtent l="0" t="0" r="0" b="0"/>
            <wp:docPr id="19459072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07225"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90962" cy="3641220"/>
                    </a:xfrm>
                    <a:prstGeom prst="rect">
                      <a:avLst/>
                    </a:prstGeom>
                    <a:noFill/>
                    <a:ln>
                      <a:noFill/>
                    </a:ln>
                  </pic:spPr>
                </pic:pic>
              </a:graphicData>
            </a:graphic>
          </wp:inline>
        </w:drawing>
      </w:r>
    </w:p>
    <w:p w14:paraId="1EFA93C9" w14:textId="77777777" w:rsidR="00A47F46" w:rsidRPr="00805E16" w:rsidRDefault="00A47F46" w:rsidP="00A47F46">
      <w:pPr>
        <w:pStyle w:val="03-Text"/>
        <w:rPr>
          <w:b/>
        </w:rPr>
      </w:pPr>
    </w:p>
    <w:p w14:paraId="0E043A66" w14:textId="48CA91EF" w:rsidR="00A47F46" w:rsidRPr="00F70A5A" w:rsidRDefault="00F70A5A" w:rsidP="00A47F46">
      <w:pPr>
        <w:pStyle w:val="03-Text"/>
        <w:rPr>
          <w:b/>
          <w:lang w:val="es-ES"/>
        </w:rPr>
      </w:pPr>
      <w:r w:rsidRPr="00F70A5A">
        <w:rPr>
          <w:b/>
          <w:lang w:val="es-ES"/>
        </w:rPr>
        <w:t>Fiabilidad a pesar de la imprevisibilidad: el equipo adecuado para cada reto</w:t>
      </w:r>
    </w:p>
    <w:p w14:paraId="53410D41" w14:textId="0762D619" w:rsidR="00A47F46" w:rsidRPr="009036D7" w:rsidRDefault="009036D7" w:rsidP="009036D7">
      <w:pPr>
        <w:pStyle w:val="03-Text"/>
        <w:jc w:val="both"/>
        <w:rPr>
          <w:lang w:val="es-ES"/>
        </w:rPr>
      </w:pPr>
      <w:r w:rsidRPr="009036D7">
        <w:rPr>
          <w:lang w:val="es-ES"/>
        </w:rPr>
        <w:t>Los retos descritos anteriormente demuestran que los agricultores deben ser lo más flexibles posible en su trabajo, ya que las condiciones del suelo, el clima y los fenómenos naturales a menudo hacen que su día a día sea impredecible. Para que puedan realizar su trabajo de la forma más eficiente posible y con una calidad constante, las máquinas y las tecnologías deben funcionar a la perfección y también superar los retos imprevistos.</w:t>
      </w:r>
    </w:p>
    <w:p w14:paraId="01A66B48" w14:textId="0FA09DB5" w:rsidR="00A47F46" w:rsidRPr="003F03F5" w:rsidRDefault="003F03F5" w:rsidP="003F03F5">
      <w:pPr>
        <w:pStyle w:val="03-Text"/>
        <w:jc w:val="both"/>
        <w:rPr>
          <w:lang w:val="es-ES"/>
        </w:rPr>
      </w:pPr>
      <w:r w:rsidRPr="003F03F5">
        <w:rPr>
          <w:lang w:val="es-ES"/>
        </w:rPr>
        <w:t>Por lo tanto, es importante contar con equipos fiables y eficientes, especialmente en lo que respecta a la sostenibilidad. Según el estudio de Continental, la longevidad -como la larga durabilidad o la resistencia a los cortes de los neumáticos agrícolas- es considerada el aspecto más importante por casi dos tercios de los agricultores (62</w:t>
      </w:r>
      <w:r>
        <w:rPr>
          <w:lang w:val="es-ES"/>
        </w:rPr>
        <w:t xml:space="preserve">%) </w:t>
      </w:r>
      <w:r w:rsidRPr="003F03F5">
        <w:rPr>
          <w:lang w:val="es-ES"/>
        </w:rPr>
        <w:t>Además, alrededor del 68</w:t>
      </w:r>
      <w:r>
        <w:rPr>
          <w:lang w:val="es-ES"/>
        </w:rPr>
        <w:t xml:space="preserve">% </w:t>
      </w:r>
      <w:r w:rsidRPr="003F03F5">
        <w:rPr>
          <w:lang w:val="es-ES"/>
        </w:rPr>
        <w:t>de los agricultores encuestados califican la calidad y la disponibilidad del producto como particularmente o al menos algo importante en su trabajo diario. Otro 64% presta especial atención a la calidad de las tecnologías a la hora de comprar.</w:t>
      </w:r>
    </w:p>
    <w:p w14:paraId="686E5583" w14:textId="77777777" w:rsidR="00A47F46" w:rsidRPr="008D741D" w:rsidRDefault="00A47F46" w:rsidP="00A47F46">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noProof/>
          <w:sz w:val="24"/>
        </w:rPr>
        <w:lastRenderedPageBreak/>
        <mc:AlternateContent>
          <mc:Choice Requires="wps">
            <w:drawing>
              <wp:anchor distT="0" distB="0" distL="114300" distR="114300" simplePos="0" relativeHeight="251659264" behindDoc="0" locked="0" layoutInCell="1" allowOverlap="1" wp14:anchorId="2E4B7675" wp14:editId="200C248C">
                <wp:simplePos x="0" y="0"/>
                <wp:positionH relativeFrom="page">
                  <wp:align>right</wp:align>
                </wp:positionH>
                <wp:positionV relativeFrom="paragraph">
                  <wp:posOffset>4454249</wp:posOffset>
                </wp:positionV>
                <wp:extent cx="6476365" cy="352425"/>
                <wp:effectExtent l="0" t="0" r="635" b="9525"/>
                <wp:wrapSquare wrapText="bothSides"/>
                <wp:docPr id="11" name="Textfeld 11"/>
                <wp:cNvGraphicFramePr/>
                <a:graphic xmlns:a="http://schemas.openxmlformats.org/drawingml/2006/main">
                  <a:graphicData uri="http://schemas.microsoft.com/office/word/2010/wordprocessingShape">
                    <wps:wsp>
                      <wps:cNvSpPr txBox="1"/>
                      <wps:spPr>
                        <a:xfrm>
                          <a:off x="0" y="0"/>
                          <a:ext cx="6476365" cy="352425"/>
                        </a:xfrm>
                        <a:prstGeom prst="rect">
                          <a:avLst/>
                        </a:prstGeom>
                        <a:solidFill>
                          <a:prstClr val="white"/>
                        </a:solidFill>
                        <a:ln>
                          <a:noFill/>
                        </a:ln>
                      </wps:spPr>
                      <wps:txbx>
                        <w:txbxContent>
                          <w:p w14:paraId="371A1A0C" w14:textId="792B94C6" w:rsidR="00A47F46" w:rsidRPr="00ED2353" w:rsidRDefault="00ED2353" w:rsidP="00A47F46">
                            <w:pPr>
                              <w:pStyle w:val="Descripcin"/>
                              <w:rPr>
                                <w:rFonts w:eastAsia="Times New Roman" w:cs="Arial"/>
                                <w:iCs w:val="0"/>
                                <w:noProof/>
                                <w:sz w:val="22"/>
                                <w:szCs w:val="22"/>
                                <w:lang w:val="es-ES"/>
                              </w:rPr>
                            </w:pPr>
                            <w:r w:rsidRPr="00ED2353">
                              <w:rPr>
                                <w:iCs w:val="0"/>
                                <w:color w:val="000000" w:themeColor="text1"/>
                                <w:sz w:val="22"/>
                                <w:lang w:val="es-ES"/>
                              </w:rPr>
                              <w:t>La longevidad desempeña un papel importante cuando se trata de la sostenibilidad de los equipos.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7675" id="Textfeld 11" o:spid="_x0000_s1027" type="#_x0000_t202" style="position:absolute;margin-left:458.75pt;margin-top:350.75pt;width:509.95pt;height:27.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" stroked="f">
                <v:textbox inset="0,0,0,0">
                  <w:txbxContent>
                    <w:p w14:paraId="371A1A0C" w14:textId="792B94C6" w:rsidR="00A47F46" w:rsidRPr="00ED2353" w:rsidRDefault="00ED2353" w:rsidP="00A47F46">
                      <w:pPr>
                        <w:pStyle w:val="Descripcin"/>
                        <w:rPr>
                          <w:rFonts w:eastAsia="Times New Roman" w:cs="Arial"/>
                          <w:iCs w:val="0"/>
                          <w:noProof/>
                          <w:sz w:val="22"/>
                          <w:szCs w:val="22"/>
                          <w:lang w:val="es-ES"/>
                        </w:rPr>
                      </w:pPr>
                      <w:r w:rsidRPr="00ED2353">
                        <w:rPr>
                          <w:iCs w:val="0"/>
                          <w:color w:val="000000" w:themeColor="text1"/>
                          <w:sz w:val="22"/>
                          <w:lang w:val="es-ES"/>
                        </w:rPr>
                        <w:t>La longevidad desempeña un papel importante cuando se trata de la sostenibilidad de los equipos.</w:t>
                      </w:r>
                    </w:p>
                  </w:txbxContent>
                </v:textbox>
                <w10:wrap type="square" anchorx="page"/>
              </v:shape>
            </w:pict>
          </mc:Fallback>
        </mc:AlternateContent>
      </w:r>
      <w:r w:rsidRPr="008D741D">
        <w:rPr>
          <w:rFonts w:ascii="Times New Roman" w:eastAsia="Times New Roman" w:hAnsi="Times New Roman" w:cs="Times New Roman"/>
          <w:noProof/>
          <w:sz w:val="24"/>
          <w:szCs w:val="24"/>
          <w:lang w:val="de-DE" w:eastAsia="de-DE"/>
        </w:rPr>
        <w:drawing>
          <wp:inline distT="0" distB="0" distL="0" distR="0" wp14:anchorId="0CE2D1A0" wp14:editId="7DA292D6">
            <wp:extent cx="3700402" cy="4435930"/>
            <wp:effectExtent l="0" t="0" r="0" b="3175"/>
            <wp:docPr id="14574389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38977"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700402" cy="4435930"/>
                    </a:xfrm>
                    <a:prstGeom prst="rect">
                      <a:avLst/>
                    </a:prstGeom>
                    <a:noFill/>
                    <a:ln>
                      <a:noFill/>
                    </a:ln>
                  </pic:spPr>
                </pic:pic>
              </a:graphicData>
            </a:graphic>
          </wp:inline>
        </w:drawing>
      </w:r>
    </w:p>
    <w:p w14:paraId="6BD370CF" w14:textId="77777777" w:rsidR="00A47F46" w:rsidRPr="00805E16" w:rsidRDefault="00A47F46" w:rsidP="00A47F46">
      <w:pPr>
        <w:pStyle w:val="03-Text"/>
      </w:pPr>
    </w:p>
    <w:p w14:paraId="299BA1EC" w14:textId="6EE49368" w:rsidR="00A47F46" w:rsidRPr="00804D7F" w:rsidRDefault="00804D7F" w:rsidP="009273A2">
      <w:pPr>
        <w:pStyle w:val="03-Text"/>
        <w:jc w:val="both"/>
        <w:rPr>
          <w:lang w:val="es-ES"/>
        </w:rPr>
      </w:pPr>
      <w:r w:rsidRPr="00804D7F">
        <w:rPr>
          <w:lang w:val="es-ES"/>
        </w:rPr>
        <w:t>Aquí es donde entra Continental: los neumáticos agrícolas del renombrado fabricante de tecnología se caracterizan por su gran durabilidad y robustez. Además de una mayor capacidad de carga</w:t>
      </w:r>
      <w:r w:rsidR="009273A2">
        <w:rPr>
          <w:lang w:val="es-ES"/>
        </w:rPr>
        <w:t>,</w:t>
      </w:r>
      <w:r w:rsidRPr="00804D7F">
        <w:rPr>
          <w:lang w:val="es-ES"/>
        </w:rPr>
        <w:t xml:space="preserve"> incluso con bajas presiones de aire, también garantizan una mayor estabilidad. Como resultado, proporcionan a los agricultores un apoyo fiable en todas las condiciones meteorológicas y en todas las superficies, para que la agricultura sea lo más sostenible y eficiente posible.</w:t>
      </w:r>
    </w:p>
    <w:p w14:paraId="529FA3CA" w14:textId="56775D7E" w:rsidR="00A47F46" w:rsidRPr="00AE2380" w:rsidRDefault="00AE2380" w:rsidP="00A47F46">
      <w:pPr>
        <w:pStyle w:val="04-Subhead"/>
        <w:rPr>
          <w:lang w:val="es-ES"/>
        </w:rPr>
      </w:pPr>
      <w:r w:rsidRPr="00AE2380">
        <w:rPr>
          <w:lang w:val="es-ES"/>
        </w:rPr>
        <w:lastRenderedPageBreak/>
        <w:t>Presión de los costes frente a calidad: por qué las inversiones sostenibles merecen la pena</w:t>
      </w:r>
    </w:p>
    <w:p w14:paraId="515B5A0B" w14:textId="5AEFBF60" w:rsidR="00A47F46" w:rsidRPr="00101361" w:rsidRDefault="00101361" w:rsidP="00416F56">
      <w:pPr>
        <w:pStyle w:val="03-Text"/>
        <w:jc w:val="both"/>
        <w:rPr>
          <w:lang w:val="es-ES"/>
        </w:rPr>
      </w:pPr>
      <w:r w:rsidRPr="00101361">
        <w:rPr>
          <w:lang w:val="es-ES"/>
        </w:rPr>
        <w:t>Aunque los neumáticos agrícolas de Continental promueven una agricultura eficiente, los agricultores siguen enfrentándose al reto de conciliar la calidad y la sostenibilidad con la elevada presión de los precios: por un lado, quieren aplicar soluciones sostenibles; por otro, sin embargo, éstas suelen considerarse costosas. Esto también se refleja en el estudio Continental. Para el 72% de los agricultores, la presión de los precios es su mayor reto. Mientras que los ingresos por sus productos en los mercados mundiales disminuyen, los costes de energía, fertilizantes y personal aumentan. Los costes totales de la maquinaria y las tecnologías utilizadas son, por tanto, un criterio clave a la hora de tomar decisiones de inversión. El 64% de los agricultores encuestados subrayaron que esperan que sus socios tecnológicos ofrezcan precios asequibles por la maquinaria y los equipos nuevos.</w:t>
      </w:r>
    </w:p>
    <w:p w14:paraId="389A33C9" w14:textId="65336A0A" w:rsidR="00A47F46" w:rsidRPr="00416F56" w:rsidRDefault="00416F56" w:rsidP="008E54E2">
      <w:pPr>
        <w:pStyle w:val="03-Text"/>
        <w:jc w:val="both"/>
        <w:rPr>
          <w:lang w:val="es-ES"/>
        </w:rPr>
      </w:pPr>
      <w:r w:rsidRPr="00416F56">
        <w:rPr>
          <w:lang w:val="es-ES"/>
        </w:rPr>
        <w:t>Pero no sólo los costes de adquisición son un factor decisivo. Al evaluar los precios, es importante adoptar una perspectiva a largo plazo y considerar el coste total de propiedad (CTP). Además de los costes de adquisición, éstos también incluyen los costes de explotación y mantenimiento. Aunque los neumáticos agrícolas premium de Continental suelen ser más caros de adquirir que los productos de la competencia, los agricultores pueden conseguir ahorros considerables a largo plazo. La construcción robusta, los diseños optimizados de talón y cinturón y un material de carcasa más flexible garantizan la durabilidad, aumentan la vida útil y, por lo tanto, incrementan la eficiencia de los neumáticos agrícolas.</w:t>
      </w:r>
    </w:p>
    <w:p w14:paraId="0EC16D0E" w14:textId="506C1701" w:rsidR="00A47F46" w:rsidRPr="008E54E2" w:rsidRDefault="008E54E2" w:rsidP="00C36D8E">
      <w:pPr>
        <w:pStyle w:val="03-Text"/>
        <w:jc w:val="both"/>
        <w:rPr>
          <w:lang w:val="es-ES"/>
        </w:rPr>
      </w:pPr>
      <w:r w:rsidRPr="008E54E2">
        <w:rPr>
          <w:lang w:val="es-ES"/>
        </w:rPr>
        <w:t xml:space="preserve">Un ejemplo de ello es la tecnología </w:t>
      </w:r>
      <w:proofErr w:type="spellStart"/>
      <w:proofErr w:type="gramStart"/>
      <w:r w:rsidRPr="008E54E2">
        <w:rPr>
          <w:lang w:val="es-ES"/>
        </w:rPr>
        <w:t>N.flex</w:t>
      </w:r>
      <w:proofErr w:type="spellEnd"/>
      <w:proofErr w:type="gramEnd"/>
      <w:r w:rsidRPr="008E54E2">
        <w:rPr>
          <w:lang w:val="es-ES"/>
        </w:rPr>
        <w:t>, que confiere flexibilidad a la zona del talón y al flanco gracias al material de nailon y, por tanto, ofrece una mejor deflexión y una distribución óptima de la fuerza. Los menores costes de reparación, los menores tiempos de inactividad y la menor necesidad de recambios contribuyen a que la mayor inversión inicial se amortice. Esto hace que la sostenibilidad sea especialmente atractiva para los agricultores también desde el punto de vista financiero.</w:t>
      </w:r>
    </w:p>
    <w:p w14:paraId="2D816D0E" w14:textId="4D41D68D" w:rsidR="00A47F46" w:rsidRPr="00974FED" w:rsidRDefault="00974FED" w:rsidP="00A47F46">
      <w:pPr>
        <w:pStyle w:val="04-Subhead"/>
        <w:rPr>
          <w:lang w:val="es-ES"/>
        </w:rPr>
      </w:pPr>
      <w:r w:rsidRPr="00974FED">
        <w:rPr>
          <w:lang w:val="es-ES"/>
        </w:rPr>
        <w:lastRenderedPageBreak/>
        <w:t>Con los pies en la tierra y orientad</w:t>
      </w:r>
      <w:r w:rsidR="005D4FE3">
        <w:rPr>
          <w:lang w:val="es-ES"/>
        </w:rPr>
        <w:t>a</w:t>
      </w:r>
      <w:r w:rsidRPr="00974FED">
        <w:rPr>
          <w:lang w:val="es-ES"/>
        </w:rPr>
        <w:t xml:space="preserve"> </w:t>
      </w:r>
      <w:r w:rsidR="005D4FE3">
        <w:rPr>
          <w:lang w:val="es-ES"/>
        </w:rPr>
        <w:t>hacia el</w:t>
      </w:r>
      <w:r w:rsidRPr="00974FED">
        <w:rPr>
          <w:lang w:val="es-ES"/>
        </w:rPr>
        <w:t xml:space="preserve"> futuro: </w:t>
      </w:r>
      <w:r w:rsidR="005D4FE3">
        <w:rPr>
          <w:lang w:val="es-ES"/>
        </w:rPr>
        <w:t xml:space="preserve">lograr la </w:t>
      </w:r>
      <w:r w:rsidRPr="00974FED">
        <w:rPr>
          <w:lang w:val="es-ES"/>
        </w:rPr>
        <w:t>sostenibilidad mediante la protección del suelo</w:t>
      </w:r>
    </w:p>
    <w:p w14:paraId="59418A0D" w14:textId="2A2D4C04" w:rsidR="00A47F46" w:rsidRPr="00C7398F" w:rsidRDefault="00C7398F" w:rsidP="00C474B2">
      <w:pPr>
        <w:pStyle w:val="03-Text"/>
        <w:jc w:val="both"/>
        <w:rPr>
          <w:lang w:val="es-ES"/>
        </w:rPr>
      </w:pPr>
      <w:r w:rsidRPr="00C7398F">
        <w:rPr>
          <w:lang w:val="es-ES"/>
        </w:rPr>
        <w:t>Además de los beneficios económicos, la protección del suelo es un elemento clave de la agricultura sostenible: la compactación y el deterioro de la calidad del suelo, la falta de rotación de cultivos y los cambios climáticos también plantean grandes retos a los agricultores. Estos problemas hacen que las plantas crezcan peor, absorban menos nutrientes y, en definitiva, produzcan menos. La capacidad de absorción de agua del suelo también se ve mermada, lo que puede provocar erosión y mayores daños. Por lo tanto, una buena calidad del suelo contribuye significativamente a una agricultura más eficiente y respetuosa con el medio ambiente.</w:t>
      </w:r>
    </w:p>
    <w:p w14:paraId="4259F801" w14:textId="25E08955" w:rsidR="00A47F46" w:rsidRPr="00C474B2" w:rsidRDefault="00C474B2" w:rsidP="001279B8">
      <w:pPr>
        <w:pStyle w:val="03-Text"/>
        <w:jc w:val="both"/>
        <w:rPr>
          <w:lang w:val="es-ES"/>
        </w:rPr>
      </w:pPr>
      <w:r w:rsidRPr="00C474B2">
        <w:rPr>
          <w:lang w:val="es-ES"/>
        </w:rPr>
        <w:t xml:space="preserve">La gestión sostenible del suelo es ya una preocupación importante para los agricultores. Según el estudio </w:t>
      </w:r>
      <w:r>
        <w:rPr>
          <w:lang w:val="es-ES"/>
        </w:rPr>
        <w:t xml:space="preserve">de </w:t>
      </w:r>
      <w:r w:rsidRPr="00C474B2">
        <w:rPr>
          <w:lang w:val="es-ES"/>
        </w:rPr>
        <w:t>Continental, la calidad del suelo desempeña un papel clave para más de dos tercios de los agricultores (69%). Alrededor de cuatro de cada diez de los agricultores encuestados consideran que los materiales utilizados -en términos de diseño ligero y compactación del suelo- son un factor importante cuando se trata de la sostenibilidad de la maquinaria y los equipos utilizados. Pero esta no es la única razón por la que los neumáticos agrícolas premium de Continental vienen equipados con tecnologías innovadoras especialmente diseñadas para proteger el suelo. Gracias a la opción de conducir con baja presión de aire, la tecnología VF reduce significativamente la compactación del suelo. En comparación con un neumático estándar, los neumáticos VF pueden soportar aproximadamente un 40% más de carga con la misma presión</w:t>
      </w:r>
      <w:r w:rsidR="001279B8">
        <w:rPr>
          <w:lang w:val="es-ES"/>
        </w:rPr>
        <w:t xml:space="preserve">, </w:t>
      </w:r>
      <w:r w:rsidRPr="00C474B2">
        <w:rPr>
          <w:lang w:val="es-ES"/>
        </w:rPr>
        <w:t xml:space="preserve">o la misma carga con un 40% menos de presión. Tres aspectos son clave aquí: (1) el cinturón más ancho y resistente bajo la banda de rodadura y la zona del hombro más estable aumentan la resistencia y durabilidad del neumático VF, (2) la geometría optimizada mejora la deflexión de la zona del talón y el flanco y (3) el material de nylon con tecnología </w:t>
      </w:r>
      <w:proofErr w:type="spellStart"/>
      <w:proofErr w:type="gramStart"/>
      <w:r w:rsidRPr="00C474B2">
        <w:rPr>
          <w:lang w:val="es-ES"/>
        </w:rPr>
        <w:t>N.flex</w:t>
      </w:r>
      <w:proofErr w:type="spellEnd"/>
      <w:proofErr w:type="gramEnd"/>
      <w:r w:rsidRPr="00C474B2">
        <w:rPr>
          <w:lang w:val="es-ES"/>
        </w:rPr>
        <w:t xml:space="preserve"> proporciona a la zona del talón y el flanco una mayor flexibilidad para evitar baches y recuperar rápidamente la forma original. Esta tecnología está integrada en los neumáticos premium VF </w:t>
      </w:r>
      <w:proofErr w:type="spellStart"/>
      <w:r w:rsidRPr="00C474B2">
        <w:rPr>
          <w:lang w:val="es-ES"/>
        </w:rPr>
        <w:t>TractorMaster</w:t>
      </w:r>
      <w:proofErr w:type="spellEnd"/>
      <w:r w:rsidRPr="00C474B2">
        <w:rPr>
          <w:lang w:val="es-ES"/>
        </w:rPr>
        <w:t xml:space="preserve">, VF </w:t>
      </w:r>
      <w:proofErr w:type="spellStart"/>
      <w:r w:rsidRPr="00C474B2">
        <w:rPr>
          <w:lang w:val="es-ES"/>
        </w:rPr>
        <w:t>TractorMaster</w:t>
      </w:r>
      <w:proofErr w:type="spellEnd"/>
      <w:r w:rsidRPr="00C474B2">
        <w:rPr>
          <w:lang w:val="es-ES"/>
        </w:rPr>
        <w:t xml:space="preserve"> </w:t>
      </w:r>
      <w:proofErr w:type="spellStart"/>
      <w:r w:rsidRPr="00C474B2">
        <w:rPr>
          <w:lang w:val="es-ES"/>
        </w:rPr>
        <w:t>Hybrid</w:t>
      </w:r>
      <w:proofErr w:type="spellEnd"/>
      <w:r w:rsidRPr="00C474B2">
        <w:rPr>
          <w:lang w:val="es-ES"/>
        </w:rPr>
        <w:t xml:space="preserve"> y VF </w:t>
      </w:r>
      <w:proofErr w:type="spellStart"/>
      <w:r w:rsidRPr="00C474B2">
        <w:rPr>
          <w:lang w:val="es-ES"/>
        </w:rPr>
        <w:t>CombineMaster</w:t>
      </w:r>
      <w:proofErr w:type="spellEnd"/>
      <w:r w:rsidRPr="00C474B2">
        <w:rPr>
          <w:lang w:val="es-ES"/>
        </w:rPr>
        <w:t xml:space="preserve"> de Continental.</w:t>
      </w:r>
    </w:p>
    <w:p w14:paraId="108C0BB1" w14:textId="77777777" w:rsidR="00A47F46" w:rsidRPr="00805E16" w:rsidRDefault="00A47F46" w:rsidP="00A47F46">
      <w:pPr>
        <w:rPr>
          <w:lang w:eastAsia="de-DE"/>
        </w:rPr>
      </w:pPr>
      <w:r>
        <w:rPr>
          <w:rFonts w:ascii="Times New Roman"/>
          <w:noProof/>
          <w:sz w:val="24"/>
        </w:rPr>
        <w:lastRenderedPageBreak/>
        <mc:AlternateContent>
          <mc:Choice Requires="wps">
            <w:drawing>
              <wp:anchor distT="0" distB="0" distL="114300" distR="114300" simplePos="0" relativeHeight="251661312" behindDoc="0" locked="0" layoutInCell="1" allowOverlap="1" wp14:anchorId="699F0217" wp14:editId="142020B9">
                <wp:simplePos x="0" y="0"/>
                <wp:positionH relativeFrom="margin">
                  <wp:align>left</wp:align>
                </wp:positionH>
                <wp:positionV relativeFrom="paragraph">
                  <wp:posOffset>3663351</wp:posOffset>
                </wp:positionV>
                <wp:extent cx="5295900" cy="228600"/>
                <wp:effectExtent l="0" t="0" r="0" b="0"/>
                <wp:wrapSquare wrapText="bothSides"/>
                <wp:docPr id="1438984822" name="Textfeld 1438984822"/>
                <wp:cNvGraphicFramePr/>
                <a:graphic xmlns:a="http://schemas.openxmlformats.org/drawingml/2006/main">
                  <a:graphicData uri="http://schemas.microsoft.com/office/word/2010/wordprocessingShape">
                    <wps:wsp>
                      <wps:cNvSpPr txBox="1"/>
                      <wps:spPr>
                        <a:xfrm>
                          <a:off x="0" y="0"/>
                          <a:ext cx="5295900" cy="228600"/>
                        </a:xfrm>
                        <a:prstGeom prst="rect">
                          <a:avLst/>
                        </a:prstGeom>
                        <a:solidFill>
                          <a:prstClr val="white"/>
                        </a:solidFill>
                        <a:ln>
                          <a:noFill/>
                        </a:ln>
                      </wps:spPr>
                      <wps:txbx>
                        <w:txbxContent>
                          <w:p w14:paraId="08D28430" w14:textId="6E4FCE2A" w:rsidR="00A47F46" w:rsidRPr="00F23D95" w:rsidRDefault="00F23D95" w:rsidP="00A47F46">
                            <w:pPr>
                              <w:pStyle w:val="Descripcin"/>
                              <w:rPr>
                                <w:rFonts w:eastAsia="Times New Roman" w:cs="Arial"/>
                                <w:iCs w:val="0"/>
                                <w:noProof/>
                                <w:sz w:val="22"/>
                                <w:szCs w:val="22"/>
                                <w:lang w:val="es-ES"/>
                              </w:rPr>
                            </w:pPr>
                            <w:r w:rsidRPr="00F23D95">
                              <w:rPr>
                                <w:iCs w:val="0"/>
                                <w:color w:val="000000" w:themeColor="text1"/>
                                <w:sz w:val="22"/>
                                <w:lang w:val="es-ES"/>
                              </w:rPr>
                              <w:t>La calidad del suelo es otro factor importante en el trabajo diario de los agricultores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0217" id="Textfeld 1438984822" o:spid="_x0000_s1028" type="#_x0000_t202" style="position:absolute;margin-left:0;margin-top:288.45pt;width:417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" stroked="f">
                <v:textbox inset="0,0,0,0">
                  <w:txbxContent>
                    <w:p w14:paraId="08D28430" w14:textId="6E4FCE2A" w:rsidR="00A47F46" w:rsidRPr="00F23D95" w:rsidRDefault="00F23D95" w:rsidP="00A47F46">
                      <w:pPr>
                        <w:pStyle w:val="Descripcin"/>
                        <w:rPr>
                          <w:rFonts w:eastAsia="Times New Roman" w:cs="Arial"/>
                          <w:iCs w:val="0"/>
                          <w:noProof/>
                          <w:sz w:val="22"/>
                          <w:szCs w:val="22"/>
                          <w:lang w:val="es-ES"/>
                        </w:rPr>
                      </w:pPr>
                      <w:r w:rsidRPr="00F23D95">
                        <w:rPr>
                          <w:iCs w:val="0"/>
                          <w:color w:val="000000" w:themeColor="text1"/>
                          <w:sz w:val="22"/>
                          <w:lang w:val="es-ES"/>
                        </w:rPr>
                        <w:t>La calidad del suelo es otro factor importante en el trabajo diario de los agricultores</w:t>
                      </w:r>
                    </w:p>
                  </w:txbxContent>
                </v:textbox>
                <w10:wrap type="square" anchorx="margin"/>
              </v:shape>
            </w:pict>
          </mc:Fallback>
        </mc:AlternateContent>
      </w:r>
      <w:r w:rsidRPr="008D741D">
        <w:rPr>
          <w:rFonts w:ascii="Times New Roman" w:eastAsia="Times New Roman" w:hAnsi="Times New Roman" w:cs="Times New Roman"/>
          <w:noProof/>
          <w:sz w:val="24"/>
          <w:szCs w:val="24"/>
          <w:lang w:val="de-DE" w:eastAsia="de-DE"/>
        </w:rPr>
        <w:drawing>
          <wp:inline distT="0" distB="0" distL="0" distR="0" wp14:anchorId="2F94100E" wp14:editId="032D5856">
            <wp:extent cx="4577854" cy="3403600"/>
            <wp:effectExtent l="0" t="0" r="0" b="6350"/>
            <wp:docPr id="12775757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75700" name="Grafik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580501" cy="3405568"/>
                    </a:xfrm>
                    <a:prstGeom prst="rect">
                      <a:avLst/>
                    </a:prstGeom>
                    <a:noFill/>
                    <a:ln>
                      <a:noFill/>
                    </a:ln>
                  </pic:spPr>
                </pic:pic>
              </a:graphicData>
            </a:graphic>
          </wp:inline>
        </w:drawing>
      </w:r>
    </w:p>
    <w:p w14:paraId="75851D6A" w14:textId="77777777" w:rsidR="001279B8" w:rsidRDefault="001279B8" w:rsidP="00A47F46">
      <w:pPr>
        <w:pStyle w:val="04-Subhead"/>
        <w:rPr>
          <w:lang w:val="en-GB"/>
        </w:rPr>
      </w:pPr>
    </w:p>
    <w:p w14:paraId="67A94A28" w14:textId="0DF6A2F5" w:rsidR="00A47F46" w:rsidRPr="00E834C7" w:rsidRDefault="00E834C7" w:rsidP="00A47F46">
      <w:pPr>
        <w:pStyle w:val="04-Subhead"/>
        <w:rPr>
          <w:lang w:val="es-ES"/>
        </w:rPr>
      </w:pPr>
      <w:r w:rsidRPr="00E834C7">
        <w:rPr>
          <w:lang w:val="es-ES"/>
        </w:rPr>
        <w:t>Conclusión: el camino hacia la agricultura verde</w:t>
      </w:r>
    </w:p>
    <w:p w14:paraId="648EDDF6" w14:textId="2F8B0BA5" w:rsidR="00A47F46" w:rsidRPr="002D44A9" w:rsidRDefault="002D44A9" w:rsidP="002D44A9">
      <w:pPr>
        <w:pStyle w:val="03-Text"/>
        <w:jc w:val="both"/>
        <w:rPr>
          <w:lang w:val="es-ES"/>
        </w:rPr>
      </w:pPr>
      <w:r w:rsidRPr="002D44A9">
        <w:rPr>
          <w:lang w:val="es-ES"/>
        </w:rPr>
        <w:t>Una cosa es cierta: los agricultores están abiertos a la transformación sostenible hacia una agricultura más eficiente en el uso de los recursos, pero necesitan apoyo para gestionarla. Al fin y al cabo, no es sólo responsabilidad suya garantizar la sostenibilidad en la agricultura</w:t>
      </w:r>
      <w:r>
        <w:rPr>
          <w:lang w:val="es-ES"/>
        </w:rPr>
        <w:t xml:space="preserve">, </w:t>
      </w:r>
      <w:r w:rsidRPr="002D44A9">
        <w:rPr>
          <w:lang w:val="es-ES"/>
        </w:rPr>
        <w:t>junto a los responsables políticos, las empresas tecnológicas, como Continental en particular, también desempeñan aquí un papel decisivo.</w:t>
      </w:r>
    </w:p>
    <w:p w14:paraId="57E602C1" w14:textId="20F9DB61" w:rsidR="00A47F46" w:rsidRDefault="00A946E1" w:rsidP="00A946E1">
      <w:pPr>
        <w:pStyle w:val="03-Text"/>
        <w:jc w:val="both"/>
        <w:rPr>
          <w:lang w:val="es-ES"/>
        </w:rPr>
      </w:pPr>
      <w:r w:rsidRPr="00A946E1">
        <w:rPr>
          <w:lang w:val="es-ES"/>
        </w:rPr>
        <w:t>Con las innovadoras tecnologías de neumáticos como un campo de acción más, las empresas tecnológicas pueden y deben apoyar a los agricultores en el camino hacia una agricultura más sostenible y eficiente. Tres palancas son cruciales aquí: (1) la fiabilidad de los neumáticos para minimizar el tiempo de inactividad y las costosas reparaciones o nuevas compras, (2) una relación precio-rendimiento (TCO) óptima para permitir una planificación presupuestaria eficiente y aumentar la rentabilidad de la explotación a largo plazo y (3) un diseño respetuoso con el suelo para reducir la compactación del suelo y mantener altos rendimientos.</w:t>
      </w:r>
    </w:p>
    <w:p w14:paraId="1F917EA7" w14:textId="6914114A" w:rsidR="00C000AF" w:rsidRPr="00C000AF" w:rsidRDefault="00C000AF" w:rsidP="00C000AF">
      <w:pPr>
        <w:pStyle w:val="03-Text"/>
        <w:jc w:val="both"/>
        <w:rPr>
          <w:lang w:val="es-ES"/>
        </w:rPr>
      </w:pPr>
      <w:r w:rsidRPr="00C000AF">
        <w:rPr>
          <w:lang w:val="es-ES"/>
        </w:rPr>
        <w:t>Como socio en igualdad de condiciones, Continental es consciente de esta responsabilidad y ya está colaborando estrechamente con los agricultores para desarrollar conjuntamente soluciones innovadoras que permitan una transformación sostenible del sector agrícola. Uno</w:t>
      </w:r>
      <w:r>
        <w:rPr>
          <w:lang w:val="es-ES"/>
        </w:rPr>
        <w:t xml:space="preserve"> </w:t>
      </w:r>
      <w:r w:rsidRPr="0015567B">
        <w:rPr>
          <w:lang w:val="es-ES"/>
        </w:rPr>
        <w:t xml:space="preserve">de ellos es Samuel </w:t>
      </w:r>
      <w:proofErr w:type="spellStart"/>
      <w:r w:rsidRPr="0015567B">
        <w:rPr>
          <w:lang w:val="es-ES"/>
        </w:rPr>
        <w:t>Guggisberg</w:t>
      </w:r>
      <w:proofErr w:type="spellEnd"/>
      <w:r w:rsidRPr="0015567B">
        <w:rPr>
          <w:lang w:val="es-ES"/>
        </w:rPr>
        <w:t>. Como agricultor suizo, conoce bien los retos del trabajo diario</w:t>
      </w:r>
    </w:p>
    <w:p w14:paraId="2E047E88" w14:textId="41E82DAF" w:rsidR="00A47F46" w:rsidRPr="0015567B" w:rsidRDefault="0015567B" w:rsidP="005853FA">
      <w:pPr>
        <w:pStyle w:val="03-Text"/>
        <w:jc w:val="both"/>
        <w:rPr>
          <w:lang w:val="es-ES"/>
        </w:rPr>
      </w:pPr>
      <w:r w:rsidRPr="0015567B">
        <w:rPr>
          <w:lang w:val="es-ES"/>
        </w:rPr>
        <w:lastRenderedPageBreak/>
        <w:t xml:space="preserve">en el campo y sabe que no hay dos días iguales. En un entorno tan dinámico, neumáticos versátiles y robustos como el </w:t>
      </w:r>
      <w:proofErr w:type="spellStart"/>
      <w:r w:rsidRPr="0015567B">
        <w:rPr>
          <w:lang w:val="es-ES"/>
        </w:rPr>
        <w:t>TractorMaster</w:t>
      </w:r>
      <w:proofErr w:type="spellEnd"/>
      <w:r w:rsidRPr="0015567B">
        <w:rPr>
          <w:lang w:val="es-ES"/>
        </w:rPr>
        <w:t xml:space="preserve"> y todoterrenos como el Tractor85 de Continental, son indispensables cuando se trata de trabajar de forma eficiente.</w:t>
      </w:r>
    </w:p>
    <w:p w14:paraId="615DE3F7" w14:textId="77777777" w:rsidR="00A00766" w:rsidRPr="0015567B" w:rsidRDefault="00A00766" w:rsidP="00680077">
      <w:pPr>
        <w:spacing w:after="0"/>
        <w:jc w:val="both"/>
        <w:rPr>
          <w:rStyle w:val="normaltextrun"/>
          <w:rFonts w:cs="Arial"/>
          <w:color w:val="000000"/>
          <w:sz w:val="20"/>
          <w:szCs w:val="20"/>
          <w:shd w:val="clear" w:color="auto" w:fill="FFFFFF"/>
        </w:rPr>
      </w:pPr>
    </w:p>
    <w:p w14:paraId="0B31BF14" w14:textId="77777777" w:rsidR="00711029" w:rsidRPr="0015567B" w:rsidRDefault="00711029" w:rsidP="003102FF">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3F07B81D" w14:textId="28F2F1C4" w:rsidR="003102FF" w:rsidRPr="00DD129D" w:rsidRDefault="003102FF" w:rsidP="003102FF">
      <w:pPr>
        <w:pStyle w:val="paragraph"/>
        <w:spacing w:before="0" w:beforeAutospacing="0" w:after="0" w:afterAutospacing="0"/>
        <w:jc w:val="both"/>
        <w:textAlignment w:val="baseline"/>
        <w:rPr>
          <w:rStyle w:val="normaltextrun"/>
          <w:rFonts w:ascii="Arial" w:eastAsiaTheme="majorEastAsia" w:hAnsi="Arial" w:cs="Arial"/>
          <w:b/>
          <w:bCs/>
          <w:sz w:val="18"/>
          <w:szCs w:val="18"/>
        </w:rPr>
      </w:pPr>
      <w:r w:rsidRPr="00DD129D">
        <w:rPr>
          <w:rStyle w:val="normaltextrun"/>
          <w:rFonts w:ascii="Arial" w:eastAsiaTheme="majorEastAsia" w:hAnsi="Arial" w:cs="Arial"/>
          <w:b/>
          <w:bCs/>
          <w:sz w:val="22"/>
          <w:szCs w:val="22"/>
        </w:rPr>
        <w:t>Contactos de prensa</w:t>
      </w:r>
    </w:p>
    <w:p w14:paraId="262EF46C" w14:textId="77777777" w:rsidR="003102FF" w:rsidRDefault="00000000" w:rsidP="003102FF">
      <w:pPr>
        <w:spacing w:after="0"/>
        <w:jc w:val="center"/>
        <w:rPr>
          <w:noProof/>
        </w:rPr>
      </w:pPr>
      <w:r>
        <w:rPr>
          <w:noProof/>
        </w:rPr>
        <w:pict w14:anchorId="6B697929">
          <v:rect id="_x0000_i1025" style="width:441.9pt;height:.5pt" o:hralign="center" o:hrstd="t" o:hrnoshade="t" o:hr="t" fillcolor="black" stroked="f"/>
        </w:pic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2655"/>
        <w:gridCol w:w="2610"/>
      </w:tblGrid>
      <w:tr w:rsidR="003102FF" w14:paraId="763FBEA4" w14:textId="77777777">
        <w:trPr>
          <w:trHeight w:val="300"/>
        </w:trPr>
        <w:tc>
          <w:tcPr>
            <w:tcW w:w="4305" w:type="dxa"/>
            <w:tcBorders>
              <w:top w:val="nil"/>
              <w:left w:val="nil"/>
              <w:bottom w:val="nil"/>
              <w:right w:val="nil"/>
            </w:tcBorders>
            <w:hideMark/>
          </w:tcPr>
          <w:p w14:paraId="72639C70" w14:textId="63BA4245" w:rsidR="003102FF" w:rsidRPr="00C76244" w:rsidRDefault="003102FF">
            <w:pPr>
              <w:spacing w:after="0" w:line="240" w:lineRule="auto"/>
              <w:ind w:right="135"/>
              <w:jc w:val="both"/>
              <w:textAlignment w:val="baseline"/>
              <w:rPr>
                <w:rFonts w:ascii="Times New Roman" w:eastAsia="Times New Roman" w:hAnsi="Times New Roman" w:cs="Times New Roman"/>
                <w:sz w:val="24"/>
                <w:szCs w:val="24"/>
                <w:lang w:val="it-IT"/>
              </w:rPr>
            </w:pPr>
            <w:r w:rsidRPr="00C76244">
              <w:rPr>
                <w:rFonts w:ascii="Calibri" w:eastAsia="Times New Roman" w:hAnsi="Calibri" w:cs="Calibri"/>
                <w:b/>
                <w:bCs/>
                <w:i/>
                <w:iCs/>
                <w:sz w:val="20"/>
                <w:szCs w:val="20"/>
                <w:lang w:val="it-IT"/>
              </w:rPr>
              <w:t>B</w:t>
            </w:r>
            <w:r w:rsidR="00223A31" w:rsidRPr="00C76244">
              <w:rPr>
                <w:rFonts w:ascii="Calibri" w:eastAsia="Times New Roman" w:hAnsi="Calibri" w:cs="Calibri"/>
                <w:b/>
                <w:bCs/>
                <w:i/>
                <w:iCs/>
                <w:sz w:val="20"/>
                <w:szCs w:val="20"/>
                <w:lang w:val="it-IT"/>
              </w:rPr>
              <w:t>urson</w:t>
            </w:r>
            <w:r w:rsidRPr="00C76244">
              <w:rPr>
                <w:rFonts w:ascii="Calibri" w:eastAsia="Times New Roman" w:hAnsi="Calibri" w:cs="Calibri"/>
                <w:b/>
                <w:bCs/>
                <w:i/>
                <w:iCs/>
                <w:sz w:val="20"/>
                <w:szCs w:val="20"/>
                <w:lang w:val="it-IT"/>
              </w:rPr>
              <w:t>:</w:t>
            </w:r>
            <w:r w:rsidRPr="00C76244">
              <w:rPr>
                <w:rFonts w:ascii="Calibri" w:eastAsia="Times New Roman" w:hAnsi="Calibri" w:cs="Calibri"/>
                <w:sz w:val="20"/>
                <w:szCs w:val="20"/>
                <w:lang w:val="it-IT"/>
              </w:rPr>
              <w:t xml:space="preserve"> </w:t>
            </w:r>
            <w:r w:rsidRPr="00C76244">
              <w:rPr>
                <w:rFonts w:eastAsia="Times New Roman" w:cs="Arial"/>
                <w:sz w:val="20"/>
                <w:szCs w:val="20"/>
                <w:lang w:val="it-IT"/>
              </w:rPr>
              <w:t>  </w:t>
            </w:r>
          </w:p>
          <w:p w14:paraId="72756048" w14:textId="77777777" w:rsidR="003102FF" w:rsidRPr="00C76244" w:rsidRDefault="003102FF">
            <w:pPr>
              <w:spacing w:after="0" w:line="240" w:lineRule="auto"/>
              <w:ind w:left="-675" w:right="135" w:firstLine="660"/>
              <w:textAlignment w:val="baseline"/>
              <w:rPr>
                <w:rFonts w:ascii="Times New Roman" w:eastAsia="Times New Roman" w:hAnsi="Times New Roman" w:cs="Times New Roman"/>
                <w:sz w:val="24"/>
                <w:szCs w:val="24"/>
                <w:lang w:val="it-IT"/>
              </w:rPr>
            </w:pPr>
            <w:r w:rsidRPr="00C76244">
              <w:rPr>
                <w:rFonts w:ascii="Calibri" w:eastAsia="Times New Roman" w:hAnsi="Calibri" w:cs="Calibri"/>
                <w:sz w:val="20"/>
                <w:szCs w:val="20"/>
                <w:lang w:val="it-IT"/>
              </w:rPr>
              <w:t>Sara Gómez</w:t>
            </w:r>
          </w:p>
          <w:p w14:paraId="1BFBA411" w14:textId="77777777" w:rsidR="003102FF" w:rsidRPr="00C76244" w:rsidRDefault="003102FF">
            <w:pPr>
              <w:spacing w:after="0" w:line="240" w:lineRule="auto"/>
              <w:ind w:left="-675" w:right="135" w:firstLine="660"/>
              <w:textAlignment w:val="baseline"/>
              <w:rPr>
                <w:rFonts w:ascii="Times New Roman" w:eastAsia="Times New Roman" w:hAnsi="Times New Roman" w:cs="Times New Roman"/>
                <w:sz w:val="24"/>
                <w:szCs w:val="24"/>
                <w:lang w:val="it-IT"/>
              </w:rPr>
            </w:pPr>
            <w:r w:rsidRPr="00C76244">
              <w:rPr>
                <w:rFonts w:eastAsia="Times New Roman" w:cs="Arial"/>
                <w:sz w:val="20"/>
                <w:szCs w:val="20"/>
                <w:lang w:val="it-IT"/>
              </w:rPr>
              <w:t>(</w:t>
            </w:r>
            <w:hyperlink r:id="rId14" w:tgtFrame="_blank" w:history="1">
              <w:r w:rsidRPr="00C76244">
                <w:rPr>
                  <w:rStyle w:val="Hipervnculo"/>
                  <w:rFonts w:ascii="Calibri" w:eastAsia="Times New Roman" w:hAnsi="Calibri" w:cs="Calibri"/>
                  <w:color w:val="0563C1"/>
                  <w:sz w:val="20"/>
                  <w:szCs w:val="20"/>
                  <w:lang w:val="it-IT"/>
                </w:rPr>
                <w:t>sara.gomez@bcw-global.com</w:t>
              </w:r>
            </w:hyperlink>
            <w:r w:rsidRPr="00C76244">
              <w:rPr>
                <w:rFonts w:eastAsia="Times New Roman" w:cs="Arial"/>
                <w:sz w:val="20"/>
                <w:szCs w:val="20"/>
                <w:lang w:val="it-IT"/>
              </w:rPr>
              <w:t>)   </w:t>
            </w:r>
          </w:p>
          <w:p w14:paraId="1FD1E809" w14:textId="77777777" w:rsidR="003102FF" w:rsidRPr="0072157E" w:rsidRDefault="003102FF">
            <w:pPr>
              <w:spacing w:after="0" w:line="240" w:lineRule="auto"/>
              <w:ind w:left="-675" w:right="135" w:firstLine="660"/>
              <w:textAlignment w:val="baseline"/>
              <w:rPr>
                <w:rFonts w:ascii="Times New Roman" w:eastAsia="Times New Roman" w:hAnsi="Times New Roman" w:cs="Times New Roman"/>
                <w:sz w:val="24"/>
                <w:szCs w:val="24"/>
                <w:lang w:val="fr-FR"/>
              </w:rPr>
            </w:pPr>
            <w:r w:rsidRPr="0072157E">
              <w:rPr>
                <w:rFonts w:ascii="Calibri" w:eastAsia="Times New Roman" w:hAnsi="Calibri" w:cs="Calibri"/>
                <w:sz w:val="20"/>
                <w:szCs w:val="20"/>
                <w:lang w:val="fr-FR"/>
              </w:rPr>
              <w:t>91 384 67 40</w:t>
            </w:r>
            <w:r w:rsidRPr="0072157E">
              <w:rPr>
                <w:rFonts w:ascii="Times New Roman" w:eastAsia="Times New Roman" w:hAnsi="Times New Roman" w:cs="Times New Roman"/>
                <w:sz w:val="24"/>
                <w:szCs w:val="24"/>
                <w:lang w:val="fr-FR"/>
              </w:rPr>
              <w:t> </w:t>
            </w:r>
          </w:p>
          <w:p w14:paraId="52BF5C2A" w14:textId="77777777" w:rsidR="003102FF" w:rsidRPr="000E71CB" w:rsidRDefault="003102FF">
            <w:pPr>
              <w:spacing w:after="0" w:line="240" w:lineRule="auto"/>
              <w:ind w:left="-675" w:right="135" w:firstLine="660"/>
              <w:textAlignment w:val="baseline"/>
              <w:rPr>
                <w:rFonts w:ascii="Times New Roman" w:eastAsia="Times New Roman" w:hAnsi="Times New Roman" w:cs="Times New Roman"/>
                <w:sz w:val="24"/>
                <w:szCs w:val="24"/>
                <w:lang w:val="fr-FR"/>
              </w:rPr>
            </w:pPr>
            <w:r w:rsidRPr="000E71CB">
              <w:rPr>
                <w:rFonts w:ascii="Calibri" w:eastAsia="Times New Roman" w:hAnsi="Calibri" w:cs="Calibri"/>
                <w:sz w:val="24"/>
                <w:szCs w:val="24"/>
                <w:lang w:val="fr-FR"/>
              </w:rPr>
              <w:t> </w:t>
            </w:r>
          </w:p>
          <w:p w14:paraId="123F8842" w14:textId="77777777" w:rsidR="003102FF" w:rsidRPr="000E71CB" w:rsidRDefault="003102FF">
            <w:pPr>
              <w:spacing w:after="0" w:line="240" w:lineRule="auto"/>
              <w:ind w:left="-675" w:right="135" w:firstLine="660"/>
              <w:textAlignment w:val="baseline"/>
              <w:rPr>
                <w:rFonts w:ascii="Times New Roman" w:eastAsia="Times New Roman" w:hAnsi="Times New Roman" w:cs="Times New Roman"/>
                <w:sz w:val="24"/>
                <w:szCs w:val="24"/>
                <w:lang w:val="fr-FR"/>
              </w:rPr>
            </w:pPr>
            <w:r w:rsidRPr="000E71CB">
              <w:rPr>
                <w:rFonts w:ascii="Calibri" w:eastAsia="Times New Roman" w:hAnsi="Calibri" w:cs="Calibri"/>
                <w:sz w:val="20"/>
                <w:szCs w:val="20"/>
                <w:lang w:val="fr-FR"/>
              </w:rPr>
              <w:t>Javier Villafruela Otero</w:t>
            </w:r>
          </w:p>
          <w:p w14:paraId="2A5B0D04" w14:textId="77777777" w:rsidR="003102FF" w:rsidRPr="000E71CB" w:rsidRDefault="003102FF">
            <w:pPr>
              <w:spacing w:after="0" w:line="240" w:lineRule="auto"/>
              <w:ind w:left="-675" w:right="135" w:firstLine="660"/>
              <w:textAlignment w:val="baseline"/>
              <w:rPr>
                <w:rFonts w:ascii="Times New Roman" w:eastAsia="Times New Roman" w:hAnsi="Times New Roman" w:cs="Times New Roman"/>
                <w:sz w:val="24"/>
                <w:szCs w:val="24"/>
                <w:lang w:val="fr-FR"/>
              </w:rPr>
            </w:pPr>
            <w:r w:rsidRPr="054C11D7">
              <w:rPr>
                <w:rFonts w:eastAsia="Times New Roman" w:cs="Arial"/>
                <w:sz w:val="20"/>
                <w:szCs w:val="20"/>
                <w:lang w:val="fr-FR"/>
              </w:rPr>
              <w:t>(</w:t>
            </w:r>
            <w:proofErr w:type="gramStart"/>
            <w:r w:rsidRPr="054C11D7">
              <w:rPr>
                <w:rStyle w:val="Hipervnculo"/>
                <w:rFonts w:ascii="Calibri" w:eastAsia="Times New Roman" w:hAnsi="Calibri" w:cs="Calibri"/>
                <w:color w:val="0563C1"/>
                <w:sz w:val="20"/>
                <w:szCs w:val="20"/>
                <w:lang w:val="fr-FR"/>
              </w:rPr>
              <w:t>javier.villafruela@bcw-global.com</w:t>
            </w:r>
            <w:proofErr w:type="gramEnd"/>
            <w:r w:rsidRPr="054C11D7">
              <w:rPr>
                <w:rFonts w:cs="Arial"/>
                <w:lang w:val="fr-FR"/>
              </w:rPr>
              <w:t>)</w:t>
            </w:r>
            <w:r w:rsidRPr="054C11D7">
              <w:rPr>
                <w:rFonts w:eastAsia="Times New Roman" w:cs="Arial"/>
                <w:sz w:val="20"/>
                <w:szCs w:val="20"/>
                <w:lang w:val="fr-FR"/>
              </w:rPr>
              <w:t>  </w:t>
            </w:r>
          </w:p>
          <w:p w14:paraId="020F1F69" w14:textId="77777777" w:rsidR="003102FF" w:rsidRPr="000E71CB" w:rsidRDefault="003102FF">
            <w:pPr>
              <w:spacing w:after="0" w:line="240" w:lineRule="auto"/>
              <w:ind w:left="-675" w:right="135" w:firstLine="660"/>
              <w:textAlignment w:val="baseline"/>
              <w:rPr>
                <w:rFonts w:ascii="Times New Roman" w:eastAsia="Times New Roman" w:hAnsi="Times New Roman" w:cs="Times New Roman"/>
                <w:sz w:val="24"/>
                <w:szCs w:val="24"/>
                <w:lang w:val="fr-FR"/>
              </w:rPr>
            </w:pPr>
            <w:r w:rsidRPr="000E71CB">
              <w:rPr>
                <w:rFonts w:ascii="Calibri" w:eastAsia="Times New Roman" w:hAnsi="Calibri" w:cs="Calibri"/>
                <w:sz w:val="20"/>
                <w:szCs w:val="20"/>
                <w:lang w:val="fr-FR"/>
              </w:rPr>
              <w:t>91 384 67 4</w:t>
            </w:r>
            <w:r>
              <w:rPr>
                <w:rFonts w:ascii="Calibri" w:eastAsia="Times New Roman" w:hAnsi="Calibri" w:cs="Calibri"/>
                <w:sz w:val="20"/>
                <w:szCs w:val="20"/>
                <w:lang w:val="fr-FR"/>
              </w:rPr>
              <w:t>8</w:t>
            </w:r>
            <w:r w:rsidRPr="000E71CB">
              <w:rPr>
                <w:rFonts w:ascii="Times New Roman" w:eastAsia="Times New Roman" w:hAnsi="Times New Roman" w:cs="Times New Roman"/>
                <w:sz w:val="24"/>
                <w:szCs w:val="24"/>
                <w:lang w:val="fr-FR"/>
              </w:rPr>
              <w:t> </w:t>
            </w:r>
          </w:p>
        </w:tc>
        <w:tc>
          <w:tcPr>
            <w:tcW w:w="2655" w:type="dxa"/>
            <w:tcBorders>
              <w:top w:val="nil"/>
              <w:left w:val="nil"/>
              <w:bottom w:val="nil"/>
              <w:right w:val="nil"/>
            </w:tcBorders>
            <w:hideMark/>
          </w:tcPr>
          <w:p w14:paraId="1934A12A"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ascii="Calibri" w:eastAsia="Times New Roman" w:hAnsi="Calibri" w:cs="Calibri"/>
                <w:b/>
                <w:bCs/>
                <w:sz w:val="20"/>
                <w:szCs w:val="20"/>
              </w:rPr>
              <w:t>Continental:</w:t>
            </w:r>
            <w:r>
              <w:rPr>
                <w:rFonts w:ascii="Calibri" w:eastAsia="Times New Roman" w:hAnsi="Calibri" w:cs="Calibri"/>
                <w:sz w:val="20"/>
                <w:szCs w:val="20"/>
              </w:rPr>
              <w:t>  </w:t>
            </w:r>
          </w:p>
          <w:p w14:paraId="13178D92"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ascii="Calibri" w:eastAsia="Times New Roman" w:hAnsi="Calibri" w:cs="Calibri"/>
                <w:sz w:val="20"/>
                <w:szCs w:val="20"/>
              </w:rPr>
              <w:t>Jorge Cajal,   </w:t>
            </w:r>
          </w:p>
          <w:p w14:paraId="099EE532"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ascii="Calibri" w:eastAsia="Times New Roman" w:hAnsi="Calibri" w:cs="Calibri"/>
                <w:sz w:val="20"/>
                <w:szCs w:val="20"/>
              </w:rPr>
              <w:t>Director de Comunicación Tires  </w:t>
            </w:r>
          </w:p>
          <w:p w14:paraId="2FCB69C2"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ascii="Calibri" w:eastAsia="Times New Roman" w:hAnsi="Calibri" w:cs="Calibri"/>
                <w:sz w:val="20"/>
                <w:szCs w:val="20"/>
              </w:rPr>
              <w:t>607697377  </w:t>
            </w:r>
          </w:p>
          <w:p w14:paraId="29A512F7"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eastAsia="Times New Roman" w:cs="Arial"/>
                <w:sz w:val="20"/>
                <w:szCs w:val="20"/>
              </w:rPr>
              <w:t>(</w:t>
            </w:r>
            <w:proofErr w:type="spellStart"/>
            <w:r w:rsidR="00000000">
              <w:fldChar w:fldCharType="begin"/>
            </w:r>
            <w:r w:rsidR="00000000">
              <w:instrText>HYPERLINK "mailto:Jorge.cajal@conti.de" \t "_blank"</w:instrText>
            </w:r>
            <w:r w:rsidR="00000000">
              <w:fldChar w:fldCharType="separate"/>
            </w:r>
            <w:r>
              <w:rPr>
                <w:rStyle w:val="Hipervnculo"/>
                <w:rFonts w:ascii="Calibri" w:eastAsia="Times New Roman" w:hAnsi="Calibri" w:cs="Calibri"/>
                <w:color w:val="0563C1"/>
                <w:sz w:val="20"/>
                <w:szCs w:val="20"/>
              </w:rPr>
              <w:t>Jorge.cajal@conti.de</w:t>
            </w:r>
            <w:proofErr w:type="spellEnd"/>
            <w:r w:rsidR="00000000">
              <w:rPr>
                <w:rStyle w:val="Hipervnculo"/>
                <w:rFonts w:ascii="Calibri" w:eastAsia="Times New Roman" w:hAnsi="Calibri" w:cs="Calibri"/>
                <w:color w:val="0563C1"/>
                <w:sz w:val="20"/>
                <w:szCs w:val="20"/>
              </w:rPr>
              <w:fldChar w:fldCharType="end"/>
            </w:r>
            <w:r>
              <w:rPr>
                <w:rFonts w:eastAsia="Times New Roman" w:cs="Arial"/>
                <w:sz w:val="20"/>
                <w:szCs w:val="20"/>
              </w:rPr>
              <w:t>)   </w:t>
            </w:r>
          </w:p>
        </w:tc>
        <w:tc>
          <w:tcPr>
            <w:tcW w:w="2610" w:type="dxa"/>
            <w:tcBorders>
              <w:top w:val="nil"/>
              <w:left w:val="nil"/>
              <w:bottom w:val="nil"/>
              <w:right w:val="nil"/>
            </w:tcBorders>
            <w:hideMark/>
          </w:tcPr>
          <w:p w14:paraId="3CD55F41"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eastAsia="Times New Roman" w:cs="Arial"/>
                <w:sz w:val="20"/>
                <w:szCs w:val="20"/>
              </w:rPr>
              <w:t>  </w:t>
            </w:r>
          </w:p>
          <w:p w14:paraId="60B40C10" w14:textId="77777777" w:rsidR="003102FF" w:rsidRDefault="003102FF">
            <w:pPr>
              <w:spacing w:after="0" w:line="240" w:lineRule="auto"/>
              <w:ind w:right="135"/>
              <w:textAlignment w:val="baseline"/>
              <w:rPr>
                <w:rFonts w:ascii="Times New Roman" w:eastAsia="Times New Roman" w:hAnsi="Times New Roman" w:cs="Times New Roman"/>
                <w:sz w:val="24"/>
                <w:szCs w:val="24"/>
              </w:rPr>
            </w:pPr>
            <w:r>
              <w:rPr>
                <w:rFonts w:eastAsia="Times New Roman" w:cs="Arial"/>
                <w:sz w:val="20"/>
                <w:szCs w:val="20"/>
              </w:rPr>
              <w:t>  </w:t>
            </w:r>
          </w:p>
        </w:tc>
      </w:tr>
    </w:tbl>
    <w:p w14:paraId="06818AF3" w14:textId="77777777" w:rsidR="003102FF" w:rsidRDefault="00000000" w:rsidP="003102FF">
      <w:pPr>
        <w:spacing w:after="0" w:line="240" w:lineRule="auto"/>
        <w:jc w:val="center"/>
        <w:textAlignment w:val="baseline"/>
        <w:rPr>
          <w:noProof/>
        </w:rPr>
      </w:pPr>
      <w:r>
        <w:rPr>
          <w:noProof/>
        </w:rPr>
        <w:pict w14:anchorId="4859FB3A">
          <v:rect id="_x0000_i1026" style="width:441.9pt;height:.5pt" o:hralign="center" o:hrstd="t" o:hrnoshade="t" o:hr="t" fillcolor="black" stroked="f"/>
        </w:pict>
      </w:r>
    </w:p>
    <w:p w14:paraId="32BC3903" w14:textId="77777777" w:rsidR="003102FF" w:rsidRDefault="003102FF" w:rsidP="003102FF">
      <w:pPr>
        <w:spacing w:after="0" w:line="240" w:lineRule="auto"/>
        <w:jc w:val="both"/>
        <w:textAlignment w:val="baseline"/>
        <w:rPr>
          <w:rFonts w:ascii="Calibri" w:eastAsia="Times New Roman" w:hAnsi="Calibri" w:cs="Calibri"/>
          <w:b/>
          <w:bCs/>
          <w:sz w:val="20"/>
          <w:szCs w:val="20"/>
        </w:rPr>
      </w:pPr>
      <w:r>
        <w:rPr>
          <w:rFonts w:ascii="Calibri" w:eastAsia="Times New Roman" w:hAnsi="Calibri" w:cs="Calibri"/>
          <w:b/>
          <w:bCs/>
          <w:sz w:val="20"/>
          <w:szCs w:val="20"/>
        </w:rPr>
        <w:t>Web:</w:t>
      </w:r>
    </w:p>
    <w:p w14:paraId="79E3EC6C" w14:textId="77777777" w:rsidR="003102FF" w:rsidRDefault="00000000" w:rsidP="003102FF">
      <w:pPr>
        <w:spacing w:after="0" w:line="240" w:lineRule="auto"/>
        <w:jc w:val="both"/>
        <w:textAlignment w:val="baseline"/>
        <w:rPr>
          <w:rFonts w:ascii="Segoe UI" w:eastAsia="Times New Roman" w:hAnsi="Segoe UI" w:cs="Segoe UI"/>
          <w:sz w:val="18"/>
          <w:szCs w:val="18"/>
        </w:rPr>
      </w:pPr>
      <w:hyperlink r:id="rId15" w:history="1">
        <w:r w:rsidR="003102FF">
          <w:rPr>
            <w:rStyle w:val="Hipervnculo"/>
            <w:rFonts w:ascii="Segoe UI" w:eastAsia="Times New Roman" w:hAnsi="Segoe UI" w:cs="Segoe UI"/>
            <w:sz w:val="18"/>
            <w:szCs w:val="18"/>
          </w:rPr>
          <w:t>https://www.continental-neumaticos.es/</w:t>
        </w:r>
      </w:hyperlink>
      <w:r w:rsidR="003102FF">
        <w:rPr>
          <w:rFonts w:ascii="Segoe UI" w:eastAsia="Times New Roman" w:hAnsi="Segoe UI" w:cs="Segoe UI"/>
          <w:sz w:val="18"/>
          <w:szCs w:val="18"/>
        </w:rPr>
        <w:t xml:space="preserve"> </w:t>
      </w:r>
    </w:p>
    <w:p w14:paraId="37F1DE40" w14:textId="3DD9F847" w:rsidR="003102FF" w:rsidRPr="00602ACD" w:rsidRDefault="003102FF" w:rsidP="003102FF">
      <w:pPr>
        <w:spacing w:after="0" w:line="240" w:lineRule="auto"/>
        <w:jc w:val="both"/>
        <w:textAlignment w:val="baseline"/>
        <w:rPr>
          <w:rFonts w:ascii="Calibri" w:eastAsia="Times New Roman" w:hAnsi="Calibri" w:cs="Calibri"/>
          <w:color w:val="0000FF"/>
        </w:rPr>
      </w:pPr>
      <w:r>
        <w:rPr>
          <w:rFonts w:ascii="Calibri" w:eastAsia="Times New Roman" w:hAnsi="Calibri" w:cs="Calibri"/>
          <w:b/>
          <w:bCs/>
          <w:sz w:val="20"/>
          <w:szCs w:val="20"/>
        </w:rPr>
        <w:t>Facebook:</w:t>
      </w:r>
      <w:r>
        <w:rPr>
          <w:rFonts w:ascii="Calibri" w:eastAsia="Times New Roman" w:hAnsi="Calibri" w:cs="Calibri"/>
          <w:b/>
          <w:bCs/>
        </w:rPr>
        <w:t> </w:t>
      </w:r>
      <w:r>
        <w:rPr>
          <w:rFonts w:ascii="Calibri" w:eastAsia="Times New Roman" w:hAnsi="Calibri" w:cs="Calibri"/>
          <w:b/>
          <w:bCs/>
          <w:sz w:val="20"/>
          <w:szCs w:val="20"/>
        </w:rPr>
        <w:t> </w:t>
      </w:r>
      <w:r>
        <w:rPr>
          <w:rFonts w:ascii="Calibri" w:eastAsia="Times New Roman" w:hAnsi="Calibri" w:cs="Calibri"/>
          <w:sz w:val="20"/>
          <w:szCs w:val="20"/>
        </w:rPr>
        <w:t> </w:t>
      </w:r>
      <w:r>
        <w:rPr>
          <w:rFonts w:ascii="Calibri" w:eastAsia="Times New Roman" w:hAnsi="Calibri" w:cs="Calibri"/>
          <w:sz w:val="20"/>
          <w:szCs w:val="20"/>
        </w:rPr>
        <w:br/>
      </w:r>
      <w:hyperlink r:id="rId16" w:tgtFrame="_blank" w:history="1">
        <w:r>
          <w:rPr>
            <w:rStyle w:val="Hipervnculo"/>
            <w:rFonts w:ascii="Calibri" w:eastAsia="Times New Roman" w:hAnsi="Calibri" w:cs="Calibri"/>
            <w:color w:val="0563C1"/>
            <w:sz w:val="20"/>
            <w:szCs w:val="20"/>
          </w:rPr>
          <w:t>https://www.facebook.com/ContinentalEspana/ </w:t>
        </w:r>
      </w:hyperlink>
      <w:r>
        <w:rPr>
          <w:rFonts w:eastAsia="Times New Roman" w:cs="Arial"/>
          <w:sz w:val="20"/>
          <w:szCs w:val="20"/>
        </w:rPr>
        <w:t> </w:t>
      </w:r>
      <w:r>
        <w:rPr>
          <w:rFonts w:eastAsia="Times New Roman" w:cs="Arial"/>
          <w:sz w:val="20"/>
          <w:szCs w:val="20"/>
        </w:rPr>
        <w:br/>
      </w:r>
      <w:r>
        <w:rPr>
          <w:rFonts w:ascii="Calibri" w:eastAsia="Times New Roman" w:hAnsi="Calibri" w:cs="Calibri"/>
          <w:b/>
          <w:bCs/>
          <w:sz w:val="20"/>
          <w:szCs w:val="20"/>
        </w:rPr>
        <w:t>Instagram:  </w:t>
      </w:r>
      <w:r>
        <w:rPr>
          <w:rFonts w:ascii="Calibri" w:eastAsia="Times New Roman" w:hAnsi="Calibri" w:cs="Calibri"/>
          <w:sz w:val="20"/>
          <w:szCs w:val="20"/>
        </w:rPr>
        <w:t> </w:t>
      </w:r>
      <w:r>
        <w:rPr>
          <w:rFonts w:ascii="Calibri" w:eastAsia="Times New Roman" w:hAnsi="Calibri" w:cs="Calibri"/>
          <w:sz w:val="20"/>
          <w:szCs w:val="20"/>
        </w:rPr>
        <w:br/>
      </w:r>
      <w:hyperlink r:id="rId17" w:tgtFrame="_blank" w:history="1">
        <w:r>
          <w:rPr>
            <w:rStyle w:val="Hipervnculo"/>
            <w:rFonts w:ascii="Calibri" w:eastAsia="Times New Roman" w:hAnsi="Calibri" w:cs="Calibri"/>
            <w:color w:val="0563C1"/>
            <w:sz w:val="20"/>
            <w:szCs w:val="20"/>
          </w:rPr>
          <w:t>https://www.instagram.com/continental_esp/ </w:t>
        </w:r>
      </w:hyperlink>
      <w:r>
        <w:rPr>
          <w:rFonts w:eastAsia="Times New Roman" w:cs="Arial"/>
          <w:sz w:val="20"/>
          <w:szCs w:val="20"/>
        </w:rPr>
        <w:t> </w:t>
      </w:r>
      <w:r>
        <w:rPr>
          <w:rFonts w:eastAsia="Times New Roman" w:cs="Arial"/>
          <w:sz w:val="20"/>
          <w:szCs w:val="20"/>
        </w:rPr>
        <w:br/>
      </w:r>
      <w:proofErr w:type="spellStart"/>
      <w:r>
        <w:rPr>
          <w:rFonts w:ascii="Calibri" w:eastAsia="Times New Roman" w:hAnsi="Calibri" w:cs="Calibri"/>
          <w:b/>
          <w:bCs/>
          <w:sz w:val="20"/>
          <w:szCs w:val="20"/>
        </w:rPr>
        <w:t>Youtube</w:t>
      </w:r>
      <w:proofErr w:type="spellEnd"/>
      <w:r>
        <w:rPr>
          <w:rFonts w:ascii="Calibri" w:eastAsia="Times New Roman" w:hAnsi="Calibri" w:cs="Calibri"/>
          <w:b/>
          <w:bCs/>
          <w:sz w:val="20"/>
          <w:szCs w:val="20"/>
        </w:rPr>
        <w:t>: </w:t>
      </w:r>
      <w:r>
        <w:rPr>
          <w:rFonts w:ascii="Calibri" w:eastAsia="Times New Roman" w:hAnsi="Calibri" w:cs="Calibri"/>
          <w:sz w:val="20"/>
          <w:szCs w:val="20"/>
        </w:rPr>
        <w:t> </w:t>
      </w:r>
      <w:r>
        <w:rPr>
          <w:rFonts w:ascii="Calibri" w:eastAsia="Times New Roman" w:hAnsi="Calibri" w:cs="Calibri"/>
          <w:sz w:val="20"/>
          <w:szCs w:val="20"/>
        </w:rPr>
        <w:br/>
      </w:r>
      <w:hyperlink r:id="rId18" w:tgtFrame="_blank" w:history="1">
        <w:r>
          <w:rPr>
            <w:rStyle w:val="Hipervnculo"/>
            <w:rFonts w:ascii="Calibri" w:eastAsia="Times New Roman" w:hAnsi="Calibri" w:cs="Calibri"/>
            <w:color w:val="0563C1"/>
            <w:sz w:val="20"/>
            <w:szCs w:val="20"/>
          </w:rPr>
          <w:t>https://www.youtube.com/continentalespana</w:t>
        </w:r>
      </w:hyperlink>
      <w:r>
        <w:rPr>
          <w:rFonts w:ascii="Calibri" w:eastAsia="Times New Roman" w:hAnsi="Calibri" w:cs="Calibri"/>
          <w:color w:val="0000FF"/>
        </w:rPr>
        <w:t>  </w:t>
      </w:r>
    </w:p>
    <w:p w14:paraId="34F75C98" w14:textId="77777777" w:rsidR="00620DE3" w:rsidRPr="00DB7106" w:rsidRDefault="00620DE3" w:rsidP="00A00766"/>
    <w:sectPr w:rsidR="00620DE3" w:rsidRPr="00DB7106">
      <w:headerReference w:type="default" r:id="rId19"/>
      <w:footerReference w:type="even" r:id="rId20"/>
      <w:footerReference w:type="defaul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7B01" w14:textId="77777777" w:rsidR="00E42C49" w:rsidRDefault="00E42C49" w:rsidP="0072157E">
      <w:pPr>
        <w:spacing w:after="0" w:line="240" w:lineRule="auto"/>
      </w:pPr>
      <w:r>
        <w:separator/>
      </w:r>
    </w:p>
  </w:endnote>
  <w:endnote w:type="continuationSeparator" w:id="0">
    <w:p w14:paraId="2FFD8DC5" w14:textId="77777777" w:rsidR="00E42C49" w:rsidRDefault="00E42C49" w:rsidP="0072157E">
      <w:pPr>
        <w:spacing w:after="0" w:line="240" w:lineRule="auto"/>
      </w:pPr>
      <w:r>
        <w:continuationSeparator/>
      </w:r>
    </w:p>
  </w:endnote>
  <w:endnote w:type="continuationNotice" w:id="1">
    <w:p w14:paraId="53D09616" w14:textId="77777777" w:rsidR="00E42C49" w:rsidRDefault="00E42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7ED7" w14:textId="06F357C9" w:rsidR="004C66D6" w:rsidRDefault="004C66D6">
    <w:pPr>
      <w:pStyle w:val="Piedepgina"/>
    </w:pPr>
    <w:r>
      <w:rPr>
        <w:noProof/>
      </w:rPr>
      <mc:AlternateContent>
        <mc:Choice Requires="wps">
          <w:drawing>
            <wp:anchor distT="0" distB="0" distL="0" distR="0" simplePos="0" relativeHeight="251658243" behindDoc="0" locked="0" layoutInCell="1" allowOverlap="1" wp14:anchorId="407B7D3B" wp14:editId="35200720">
              <wp:simplePos x="635" y="635"/>
              <wp:positionH relativeFrom="page">
                <wp:align>center</wp:align>
              </wp:positionH>
              <wp:positionV relativeFrom="page">
                <wp:align>bottom</wp:align>
              </wp:positionV>
              <wp:extent cx="443865" cy="443865"/>
              <wp:effectExtent l="0" t="0" r="3810" b="0"/>
              <wp:wrapNone/>
              <wp:docPr id="2" name="Cuadro de texto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861A9" w14:textId="357777DF" w:rsidR="004C66D6" w:rsidRPr="004C66D6" w:rsidRDefault="004C66D6" w:rsidP="004C66D6">
                          <w:pPr>
                            <w:spacing w:after="0"/>
                            <w:rPr>
                              <w:rFonts w:ascii="Arial" w:eastAsia="Arial" w:hAnsi="Arial" w:cs="Arial"/>
                              <w:noProof/>
                              <w:color w:val="000000"/>
                              <w:sz w:val="16"/>
                              <w:szCs w:val="16"/>
                            </w:rPr>
                          </w:pPr>
                          <w:r w:rsidRPr="004C66D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B7D3B" id="_x0000_t202" coordsize="21600,21600" o:spt="202" path="m,l,21600r21600,l21600,xe">
              <v:stroke joinstyle="miter"/>
              <v:path gradientshapeok="t" o:connecttype="rect"/>
            </v:shapetype>
            <v:shape id="Cuadro de texto 2" o:spid="_x0000_s1030" type="#_x0000_t202" alt="Inter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6861A9" w14:textId="357777DF" w:rsidR="004C66D6" w:rsidRPr="004C66D6" w:rsidRDefault="004C66D6" w:rsidP="004C66D6">
                    <w:pPr>
                      <w:spacing w:after="0"/>
                      <w:rPr>
                        <w:rFonts w:ascii="Arial" w:eastAsia="Arial" w:hAnsi="Arial" w:cs="Arial"/>
                        <w:noProof/>
                        <w:color w:val="000000"/>
                        <w:sz w:val="16"/>
                        <w:szCs w:val="16"/>
                      </w:rPr>
                    </w:pPr>
                    <w:r w:rsidRPr="004C66D6">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5A07" w14:textId="1FBE404A" w:rsidR="004C66D6" w:rsidRDefault="004C66D6">
    <w:pPr>
      <w:pStyle w:val="Piedepgina"/>
    </w:pPr>
    <w:r>
      <w:rPr>
        <w:noProof/>
      </w:rPr>
      <mc:AlternateContent>
        <mc:Choice Requires="wps">
          <w:drawing>
            <wp:anchor distT="0" distB="0" distL="0" distR="0" simplePos="0" relativeHeight="251658244" behindDoc="0" locked="0" layoutInCell="1" allowOverlap="1" wp14:anchorId="60B5184B" wp14:editId="45A889B7">
              <wp:simplePos x="914400" y="10067925"/>
              <wp:positionH relativeFrom="page">
                <wp:align>center</wp:align>
              </wp:positionH>
              <wp:positionV relativeFrom="page">
                <wp:align>bottom</wp:align>
              </wp:positionV>
              <wp:extent cx="443865" cy="443865"/>
              <wp:effectExtent l="0" t="0" r="3810" b="0"/>
              <wp:wrapNone/>
              <wp:docPr id="3" name="Cuadro de texto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4951C" w14:textId="55A94270" w:rsidR="004C66D6" w:rsidRPr="004C66D6" w:rsidRDefault="004C66D6" w:rsidP="004C66D6">
                          <w:pPr>
                            <w:spacing w:after="0"/>
                            <w:rPr>
                              <w:rFonts w:ascii="Arial" w:eastAsia="Arial" w:hAnsi="Arial" w:cs="Arial"/>
                              <w:noProof/>
                              <w:color w:val="000000"/>
                              <w:sz w:val="16"/>
                              <w:szCs w:val="16"/>
                            </w:rPr>
                          </w:pPr>
                          <w:r w:rsidRPr="004C66D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5184B" id="_x0000_t202" coordsize="21600,21600" o:spt="202" path="m,l,21600r21600,l21600,xe">
              <v:stroke joinstyle="miter"/>
              <v:path gradientshapeok="t" o:connecttype="rect"/>
            </v:shapetype>
            <v:shape id="Cuadro de texto 3" o:spid="_x0000_s1031" type="#_x0000_t202" alt="Intern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14951C" w14:textId="55A94270" w:rsidR="004C66D6" w:rsidRPr="004C66D6" w:rsidRDefault="004C66D6" w:rsidP="004C66D6">
                    <w:pPr>
                      <w:spacing w:after="0"/>
                      <w:rPr>
                        <w:rFonts w:ascii="Arial" w:eastAsia="Arial" w:hAnsi="Arial" w:cs="Arial"/>
                        <w:noProof/>
                        <w:color w:val="000000"/>
                        <w:sz w:val="16"/>
                        <w:szCs w:val="16"/>
                      </w:rPr>
                    </w:pPr>
                    <w:r w:rsidRPr="004C66D6">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619F" w14:textId="7AB0A486" w:rsidR="004C66D6" w:rsidRDefault="004C66D6">
    <w:pPr>
      <w:pStyle w:val="Piedepgina"/>
    </w:pPr>
    <w:r>
      <w:rPr>
        <w:noProof/>
      </w:rPr>
      <mc:AlternateContent>
        <mc:Choice Requires="wps">
          <w:drawing>
            <wp:anchor distT="0" distB="0" distL="0" distR="0" simplePos="0" relativeHeight="251658242" behindDoc="0" locked="0" layoutInCell="1" allowOverlap="1" wp14:anchorId="65A48F54" wp14:editId="541C793C">
              <wp:simplePos x="635" y="635"/>
              <wp:positionH relativeFrom="page">
                <wp:align>center</wp:align>
              </wp:positionH>
              <wp:positionV relativeFrom="page">
                <wp:align>bottom</wp:align>
              </wp:positionV>
              <wp:extent cx="443865" cy="443865"/>
              <wp:effectExtent l="0" t="0" r="3810" b="0"/>
              <wp:wrapNone/>
              <wp:docPr id="1" name="Cuadro de texto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116CE" w14:textId="4B549C86" w:rsidR="004C66D6" w:rsidRPr="004C66D6" w:rsidRDefault="004C66D6" w:rsidP="004C66D6">
                          <w:pPr>
                            <w:spacing w:after="0"/>
                            <w:rPr>
                              <w:rFonts w:ascii="Arial" w:eastAsia="Arial" w:hAnsi="Arial" w:cs="Arial"/>
                              <w:noProof/>
                              <w:color w:val="000000"/>
                              <w:sz w:val="16"/>
                              <w:szCs w:val="16"/>
                            </w:rPr>
                          </w:pPr>
                          <w:r w:rsidRPr="004C66D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48F54" id="_x0000_t202" coordsize="21600,21600" o:spt="202" path="m,l,21600r21600,l21600,xe">
              <v:stroke joinstyle="miter"/>
              <v:path gradientshapeok="t" o:connecttype="rect"/>
            </v:shapetype>
            <v:shape id="Cuadro de texto 1" o:spid="_x0000_s1032"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88116CE" w14:textId="4B549C86" w:rsidR="004C66D6" w:rsidRPr="004C66D6" w:rsidRDefault="004C66D6" w:rsidP="004C66D6">
                    <w:pPr>
                      <w:spacing w:after="0"/>
                      <w:rPr>
                        <w:rFonts w:ascii="Arial" w:eastAsia="Arial" w:hAnsi="Arial" w:cs="Arial"/>
                        <w:noProof/>
                        <w:color w:val="000000"/>
                        <w:sz w:val="16"/>
                        <w:szCs w:val="16"/>
                      </w:rPr>
                    </w:pPr>
                    <w:r w:rsidRPr="004C66D6">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48AC" w14:textId="77777777" w:rsidR="00E42C49" w:rsidRDefault="00E42C49" w:rsidP="0072157E">
      <w:pPr>
        <w:spacing w:after="0" w:line="240" w:lineRule="auto"/>
      </w:pPr>
      <w:r>
        <w:separator/>
      </w:r>
    </w:p>
  </w:footnote>
  <w:footnote w:type="continuationSeparator" w:id="0">
    <w:p w14:paraId="6E7A8FA4" w14:textId="77777777" w:rsidR="00E42C49" w:rsidRDefault="00E42C49" w:rsidP="0072157E">
      <w:pPr>
        <w:spacing w:after="0" w:line="240" w:lineRule="auto"/>
      </w:pPr>
      <w:r>
        <w:continuationSeparator/>
      </w:r>
    </w:p>
  </w:footnote>
  <w:footnote w:type="continuationNotice" w:id="1">
    <w:p w14:paraId="756AE418" w14:textId="77777777" w:rsidR="00E42C49" w:rsidRDefault="00E42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A28A" w14:textId="2E49B1FC" w:rsidR="0072157E" w:rsidRDefault="0072157E" w:rsidP="0072157E">
    <w:pPr>
      <w:pStyle w:val="Encabezado"/>
      <w:tabs>
        <w:tab w:val="clear" w:pos="4513"/>
        <w:tab w:val="clear" w:pos="9026"/>
        <w:tab w:val="left" w:pos="8030"/>
      </w:tabs>
    </w:pPr>
    <w:r>
      <w:rPr>
        <w:noProof/>
        <w:lang w:val="en-GB" w:eastAsia="en-GB"/>
      </w:rPr>
      <mc:AlternateContent>
        <mc:Choice Requires="wps">
          <w:drawing>
            <wp:anchor distT="0" distB="0" distL="114300" distR="114300" simplePos="0" relativeHeight="251658241" behindDoc="0" locked="0" layoutInCell="1" allowOverlap="1" wp14:anchorId="5C3DD8B4" wp14:editId="3AEF5142">
              <wp:simplePos x="0" y="0"/>
              <wp:positionH relativeFrom="margin">
                <wp:posOffset>3133725</wp:posOffset>
              </wp:positionH>
              <wp:positionV relativeFrom="page">
                <wp:posOffset>204470</wp:posOffset>
              </wp:positionV>
              <wp:extent cx="2896182" cy="430306"/>
              <wp:effectExtent l="0" t="0" r="0" b="825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25A34563" w14:textId="77777777" w:rsidR="0072157E" w:rsidRDefault="0072157E" w:rsidP="0072157E">
                          <w:pPr>
                            <w:pStyle w:val="12-Title"/>
                            <w:rPr>
                              <w:sz w:val="22"/>
                              <w:szCs w:val="22"/>
                            </w:rPr>
                          </w:pPr>
                        </w:p>
                        <w:p w14:paraId="1EEC97D3" w14:textId="77777777" w:rsidR="0072157E" w:rsidRDefault="0072157E" w:rsidP="0072157E">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D8B4" id="_x0000_t202" coordsize="21600,21600" o:spt="202" path="m,l,21600r21600,l21600,xe">
              <v:stroke joinstyle="miter"/>
              <v:path gradientshapeok="t" o:connecttype="rect"/>
            </v:shapetype>
            <v:shape id="Cuadro de texto 14" o:spid="_x0000_s1029" type="#_x0000_t202" style="position:absolute;margin-left:246.75pt;margin-top:16.1pt;width:228.05pt;height:3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" filled="f" stroked="f" strokeweight=".5pt">
              <v:textbox inset="0,0,0,0">
                <w:txbxContent>
                  <w:p w14:paraId="25A34563" w14:textId="77777777" w:rsidR="0072157E" w:rsidRDefault="0072157E" w:rsidP="0072157E">
                    <w:pPr>
                      <w:pStyle w:val="12-Title"/>
                      <w:rPr>
                        <w:sz w:val="22"/>
                        <w:szCs w:val="22"/>
                      </w:rPr>
                    </w:pPr>
                  </w:p>
                  <w:p w14:paraId="1EEC97D3" w14:textId="77777777" w:rsidR="0072157E" w:rsidRDefault="0072157E" w:rsidP="0072157E">
                    <w:pPr>
                      <w:pStyle w:val="12-Title"/>
                    </w:pPr>
                    <w:r>
                      <w:br/>
                    </w:r>
                  </w:p>
                </w:txbxContent>
              </v:textbox>
              <w10:wrap anchorx="margin" anchory="page"/>
            </v:shape>
          </w:pict>
        </mc:Fallback>
      </mc:AlternateContent>
    </w:r>
    <w:r>
      <w:rPr>
        <w:noProof/>
        <w:lang w:val="en-GB" w:eastAsia="en-GB"/>
      </w:rPr>
      <w:drawing>
        <wp:anchor distT="0" distB="0" distL="114300" distR="114300" simplePos="0" relativeHeight="251658240" behindDoc="0" locked="0" layoutInCell="1" allowOverlap="1" wp14:anchorId="5547E5D5" wp14:editId="6C93A703">
          <wp:simplePos x="0" y="0"/>
          <wp:positionH relativeFrom="margin">
            <wp:align>left</wp:align>
          </wp:positionH>
          <wp:positionV relativeFrom="page">
            <wp:posOffset>239395</wp:posOffset>
          </wp:positionV>
          <wp:extent cx="2484000" cy="450000"/>
          <wp:effectExtent l="0" t="0" r="0" b="7620"/>
          <wp:wrapNone/>
          <wp:docPr id="13" name="Imagen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p w14:paraId="4E376BC0" w14:textId="77777777" w:rsidR="0072157E" w:rsidRDefault="0072157E" w:rsidP="0072157E">
    <w:pPr>
      <w:pStyle w:val="Encabezado"/>
      <w:tabs>
        <w:tab w:val="clear" w:pos="4513"/>
        <w:tab w:val="clear" w:pos="9026"/>
        <w:tab w:val="left" w:pos="8030"/>
      </w:tabs>
    </w:pPr>
  </w:p>
  <w:p w14:paraId="4F473990" w14:textId="77777777" w:rsidR="0072157E" w:rsidRDefault="0072157E" w:rsidP="0072157E">
    <w:pPr>
      <w:pStyle w:val="Encabezado"/>
      <w:tabs>
        <w:tab w:val="clear" w:pos="4513"/>
        <w:tab w:val="clear" w:pos="9026"/>
        <w:tab w:val="left" w:pos="8030"/>
      </w:tabs>
    </w:pPr>
  </w:p>
  <w:p w14:paraId="6D092AED" w14:textId="77777777" w:rsidR="0072157E" w:rsidRDefault="0072157E" w:rsidP="0072157E">
    <w:pPr>
      <w:pStyle w:val="Encabezado"/>
      <w:tabs>
        <w:tab w:val="clear" w:pos="4513"/>
        <w:tab w:val="clear" w:pos="9026"/>
        <w:tab w:val="left" w:pos="8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9C3"/>
    <w:multiLevelType w:val="hybridMultilevel"/>
    <w:tmpl w:val="8D768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665E7A"/>
    <w:multiLevelType w:val="hybridMultilevel"/>
    <w:tmpl w:val="5B8A3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951DB"/>
    <w:multiLevelType w:val="hybridMultilevel"/>
    <w:tmpl w:val="FB520B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D87A99"/>
    <w:multiLevelType w:val="hybridMultilevel"/>
    <w:tmpl w:val="34180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CD735D"/>
    <w:multiLevelType w:val="hybridMultilevel"/>
    <w:tmpl w:val="1312F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A14B78"/>
    <w:multiLevelType w:val="hybridMultilevel"/>
    <w:tmpl w:val="1BC0E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5E158C"/>
    <w:multiLevelType w:val="hybridMultilevel"/>
    <w:tmpl w:val="B58EB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A11A6A"/>
    <w:multiLevelType w:val="hybridMultilevel"/>
    <w:tmpl w:val="153857EC"/>
    <w:lvl w:ilvl="0" w:tplc="851CE4DC">
      <w:start w:val="1"/>
      <w:numFmt w:val="bullet"/>
      <w:pStyle w:val="02-Bullet"/>
      <w:lvlText w:val=""/>
      <w:lvlJc w:val="left"/>
      <w:pPr>
        <w:ind w:left="206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5C7C33"/>
    <w:multiLevelType w:val="hybridMultilevel"/>
    <w:tmpl w:val="FBE42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AE2EDC"/>
    <w:multiLevelType w:val="hybridMultilevel"/>
    <w:tmpl w:val="FA66C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236FC3"/>
    <w:multiLevelType w:val="hybridMultilevel"/>
    <w:tmpl w:val="9AE6D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7159077">
    <w:abstractNumId w:val="4"/>
  </w:num>
  <w:num w:numId="2" w16cid:durableId="1554583998">
    <w:abstractNumId w:val="7"/>
  </w:num>
  <w:num w:numId="3" w16cid:durableId="1486435722">
    <w:abstractNumId w:val="6"/>
  </w:num>
  <w:num w:numId="4" w16cid:durableId="918095329">
    <w:abstractNumId w:val="5"/>
  </w:num>
  <w:num w:numId="5" w16cid:durableId="1244874860">
    <w:abstractNumId w:val="2"/>
  </w:num>
  <w:num w:numId="6" w16cid:durableId="1443307957">
    <w:abstractNumId w:val="8"/>
  </w:num>
  <w:num w:numId="7" w16cid:durableId="673915258">
    <w:abstractNumId w:val="1"/>
  </w:num>
  <w:num w:numId="8" w16cid:durableId="1579441511">
    <w:abstractNumId w:val="7"/>
  </w:num>
  <w:num w:numId="9" w16cid:durableId="504587504">
    <w:abstractNumId w:val="3"/>
  </w:num>
  <w:num w:numId="10" w16cid:durableId="165364682">
    <w:abstractNumId w:val="9"/>
  </w:num>
  <w:num w:numId="11" w16cid:durableId="676074757">
    <w:abstractNumId w:val="0"/>
  </w:num>
  <w:num w:numId="12" w16cid:durableId="1925186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7E"/>
    <w:rsid w:val="000016BF"/>
    <w:rsid w:val="00004CA6"/>
    <w:rsid w:val="000105D3"/>
    <w:rsid w:val="0001444A"/>
    <w:rsid w:val="00015225"/>
    <w:rsid w:val="00015DD0"/>
    <w:rsid w:val="00022235"/>
    <w:rsid w:val="00023CDA"/>
    <w:rsid w:val="00026B12"/>
    <w:rsid w:val="00031E86"/>
    <w:rsid w:val="00032122"/>
    <w:rsid w:val="00032BA7"/>
    <w:rsid w:val="0003539E"/>
    <w:rsid w:val="00035654"/>
    <w:rsid w:val="00036EBD"/>
    <w:rsid w:val="00041FB0"/>
    <w:rsid w:val="00041FC1"/>
    <w:rsid w:val="0004362C"/>
    <w:rsid w:val="00044253"/>
    <w:rsid w:val="000471ED"/>
    <w:rsid w:val="00051166"/>
    <w:rsid w:val="0005135D"/>
    <w:rsid w:val="00057F0A"/>
    <w:rsid w:val="000635F4"/>
    <w:rsid w:val="00065229"/>
    <w:rsid w:val="00065CD2"/>
    <w:rsid w:val="00067F30"/>
    <w:rsid w:val="00070705"/>
    <w:rsid w:val="00074A7F"/>
    <w:rsid w:val="00076D36"/>
    <w:rsid w:val="00083CFD"/>
    <w:rsid w:val="00084DBD"/>
    <w:rsid w:val="000874AC"/>
    <w:rsid w:val="00091EDB"/>
    <w:rsid w:val="00091FB5"/>
    <w:rsid w:val="0009406B"/>
    <w:rsid w:val="000962BA"/>
    <w:rsid w:val="000A3CC2"/>
    <w:rsid w:val="000B0234"/>
    <w:rsid w:val="000B66B2"/>
    <w:rsid w:val="000C4399"/>
    <w:rsid w:val="000C7203"/>
    <w:rsid w:val="000D6195"/>
    <w:rsid w:val="000D6D12"/>
    <w:rsid w:val="000E1573"/>
    <w:rsid w:val="000E36E6"/>
    <w:rsid w:val="000E6DDF"/>
    <w:rsid w:val="000E7B37"/>
    <w:rsid w:val="000F01BE"/>
    <w:rsid w:val="000F1681"/>
    <w:rsid w:val="000F2D00"/>
    <w:rsid w:val="000F3BAE"/>
    <w:rsid w:val="000F534B"/>
    <w:rsid w:val="00101361"/>
    <w:rsid w:val="00102817"/>
    <w:rsid w:val="001052C2"/>
    <w:rsid w:val="00107840"/>
    <w:rsid w:val="00107CDE"/>
    <w:rsid w:val="001131A0"/>
    <w:rsid w:val="00121CB0"/>
    <w:rsid w:val="00122474"/>
    <w:rsid w:val="00124DCC"/>
    <w:rsid w:val="001279B8"/>
    <w:rsid w:val="00127AF8"/>
    <w:rsid w:val="0013000B"/>
    <w:rsid w:val="0013475F"/>
    <w:rsid w:val="00134BF9"/>
    <w:rsid w:val="00135085"/>
    <w:rsid w:val="00135200"/>
    <w:rsid w:val="00137450"/>
    <w:rsid w:val="00145464"/>
    <w:rsid w:val="00146EBE"/>
    <w:rsid w:val="00147CA8"/>
    <w:rsid w:val="00150851"/>
    <w:rsid w:val="00151E5F"/>
    <w:rsid w:val="00152FF2"/>
    <w:rsid w:val="00153392"/>
    <w:rsid w:val="00155449"/>
    <w:rsid w:val="0015567B"/>
    <w:rsid w:val="00160C24"/>
    <w:rsid w:val="00163A39"/>
    <w:rsid w:val="001663FA"/>
    <w:rsid w:val="00176C92"/>
    <w:rsid w:val="00181463"/>
    <w:rsid w:val="00181AFF"/>
    <w:rsid w:val="001831FB"/>
    <w:rsid w:val="0018424D"/>
    <w:rsid w:val="0018497B"/>
    <w:rsid w:val="00184D26"/>
    <w:rsid w:val="0018558C"/>
    <w:rsid w:val="0019072B"/>
    <w:rsid w:val="001A0301"/>
    <w:rsid w:val="001A2A4B"/>
    <w:rsid w:val="001A339D"/>
    <w:rsid w:val="001A45D0"/>
    <w:rsid w:val="001A4CFC"/>
    <w:rsid w:val="001A7CF7"/>
    <w:rsid w:val="001B4260"/>
    <w:rsid w:val="001B497D"/>
    <w:rsid w:val="001B71CF"/>
    <w:rsid w:val="001C41C0"/>
    <w:rsid w:val="001C545D"/>
    <w:rsid w:val="001C71D9"/>
    <w:rsid w:val="001C7841"/>
    <w:rsid w:val="001D1638"/>
    <w:rsid w:val="001D4789"/>
    <w:rsid w:val="001D6C24"/>
    <w:rsid w:val="001E10E0"/>
    <w:rsid w:val="001E77BC"/>
    <w:rsid w:val="001F3DD7"/>
    <w:rsid w:val="001F439F"/>
    <w:rsid w:val="00202D97"/>
    <w:rsid w:val="002040A1"/>
    <w:rsid w:val="002046EB"/>
    <w:rsid w:val="0022106E"/>
    <w:rsid w:val="002211EA"/>
    <w:rsid w:val="002220D8"/>
    <w:rsid w:val="00223A31"/>
    <w:rsid w:val="002245B7"/>
    <w:rsid w:val="002266E4"/>
    <w:rsid w:val="0022714D"/>
    <w:rsid w:val="0023487D"/>
    <w:rsid w:val="0024334F"/>
    <w:rsid w:val="00247C8E"/>
    <w:rsid w:val="002502A5"/>
    <w:rsid w:val="00255162"/>
    <w:rsid w:val="00261086"/>
    <w:rsid w:val="002645C8"/>
    <w:rsid w:val="002653B1"/>
    <w:rsid w:val="00265586"/>
    <w:rsid w:val="00265776"/>
    <w:rsid w:val="00267A3D"/>
    <w:rsid w:val="00272294"/>
    <w:rsid w:val="0027455A"/>
    <w:rsid w:val="00274D1E"/>
    <w:rsid w:val="002807C3"/>
    <w:rsid w:val="00282FE1"/>
    <w:rsid w:val="00284A7D"/>
    <w:rsid w:val="00293502"/>
    <w:rsid w:val="00294FB0"/>
    <w:rsid w:val="002A1DAE"/>
    <w:rsid w:val="002B1006"/>
    <w:rsid w:val="002B117E"/>
    <w:rsid w:val="002B3EC8"/>
    <w:rsid w:val="002C2E27"/>
    <w:rsid w:val="002C7611"/>
    <w:rsid w:val="002D16E0"/>
    <w:rsid w:val="002D232D"/>
    <w:rsid w:val="002D44A9"/>
    <w:rsid w:val="002D4E5A"/>
    <w:rsid w:val="002D53A8"/>
    <w:rsid w:val="002D6459"/>
    <w:rsid w:val="002D6714"/>
    <w:rsid w:val="002E1D06"/>
    <w:rsid w:val="002E78B6"/>
    <w:rsid w:val="002F1242"/>
    <w:rsid w:val="00303527"/>
    <w:rsid w:val="003102FF"/>
    <w:rsid w:val="00314DD8"/>
    <w:rsid w:val="00322D8F"/>
    <w:rsid w:val="00324B4B"/>
    <w:rsid w:val="0033167E"/>
    <w:rsid w:val="00332CE2"/>
    <w:rsid w:val="0033417A"/>
    <w:rsid w:val="00340F48"/>
    <w:rsid w:val="00342BEA"/>
    <w:rsid w:val="00346923"/>
    <w:rsid w:val="003509F0"/>
    <w:rsid w:val="00353B59"/>
    <w:rsid w:val="003552D5"/>
    <w:rsid w:val="00355610"/>
    <w:rsid w:val="00355DD7"/>
    <w:rsid w:val="00360D5D"/>
    <w:rsid w:val="00361832"/>
    <w:rsid w:val="00364DF3"/>
    <w:rsid w:val="00365219"/>
    <w:rsid w:val="00365420"/>
    <w:rsid w:val="00366F00"/>
    <w:rsid w:val="00372190"/>
    <w:rsid w:val="00372933"/>
    <w:rsid w:val="0037545E"/>
    <w:rsid w:val="00377416"/>
    <w:rsid w:val="0038179D"/>
    <w:rsid w:val="003848DF"/>
    <w:rsid w:val="0038789E"/>
    <w:rsid w:val="00392895"/>
    <w:rsid w:val="00392DE2"/>
    <w:rsid w:val="00393590"/>
    <w:rsid w:val="003A566F"/>
    <w:rsid w:val="003B60FB"/>
    <w:rsid w:val="003C0493"/>
    <w:rsid w:val="003C051C"/>
    <w:rsid w:val="003C2D8F"/>
    <w:rsid w:val="003C4610"/>
    <w:rsid w:val="003D149A"/>
    <w:rsid w:val="003E43BE"/>
    <w:rsid w:val="003E441C"/>
    <w:rsid w:val="003F03F5"/>
    <w:rsid w:val="003F4F11"/>
    <w:rsid w:val="0040579E"/>
    <w:rsid w:val="00405D05"/>
    <w:rsid w:val="0040720A"/>
    <w:rsid w:val="00407984"/>
    <w:rsid w:val="00411D85"/>
    <w:rsid w:val="00416848"/>
    <w:rsid w:val="00416F56"/>
    <w:rsid w:val="004229E3"/>
    <w:rsid w:val="00423E08"/>
    <w:rsid w:val="00423FEB"/>
    <w:rsid w:val="004243CD"/>
    <w:rsid w:val="004252E9"/>
    <w:rsid w:val="00425A4B"/>
    <w:rsid w:val="004339BB"/>
    <w:rsid w:val="00433B23"/>
    <w:rsid w:val="00435892"/>
    <w:rsid w:val="00436E6F"/>
    <w:rsid w:val="004402A9"/>
    <w:rsid w:val="004404FE"/>
    <w:rsid w:val="00441ADD"/>
    <w:rsid w:val="00443C94"/>
    <w:rsid w:val="00446F15"/>
    <w:rsid w:val="0044715C"/>
    <w:rsid w:val="00447B21"/>
    <w:rsid w:val="00453B77"/>
    <w:rsid w:val="004544C6"/>
    <w:rsid w:val="00456341"/>
    <w:rsid w:val="004568B3"/>
    <w:rsid w:val="004611F3"/>
    <w:rsid w:val="00462276"/>
    <w:rsid w:val="00465A67"/>
    <w:rsid w:val="0046720A"/>
    <w:rsid w:val="00470FB2"/>
    <w:rsid w:val="00472CF6"/>
    <w:rsid w:val="00473A27"/>
    <w:rsid w:val="00474285"/>
    <w:rsid w:val="004755A9"/>
    <w:rsid w:val="00476D3E"/>
    <w:rsid w:val="004847E1"/>
    <w:rsid w:val="00484E99"/>
    <w:rsid w:val="00485743"/>
    <w:rsid w:val="0048630B"/>
    <w:rsid w:val="004957B5"/>
    <w:rsid w:val="00496815"/>
    <w:rsid w:val="004B2DB0"/>
    <w:rsid w:val="004B318B"/>
    <w:rsid w:val="004B363C"/>
    <w:rsid w:val="004B38B3"/>
    <w:rsid w:val="004B5425"/>
    <w:rsid w:val="004B71B9"/>
    <w:rsid w:val="004C1C37"/>
    <w:rsid w:val="004C2F9C"/>
    <w:rsid w:val="004C384B"/>
    <w:rsid w:val="004C59EA"/>
    <w:rsid w:val="004C66D6"/>
    <w:rsid w:val="004C79E0"/>
    <w:rsid w:val="004C7D4D"/>
    <w:rsid w:val="004D31A1"/>
    <w:rsid w:val="004D3493"/>
    <w:rsid w:val="004D3A0F"/>
    <w:rsid w:val="004D416B"/>
    <w:rsid w:val="004D6223"/>
    <w:rsid w:val="004D6DB0"/>
    <w:rsid w:val="004D6E7A"/>
    <w:rsid w:val="004D7281"/>
    <w:rsid w:val="004E1229"/>
    <w:rsid w:val="004E1E74"/>
    <w:rsid w:val="004E258E"/>
    <w:rsid w:val="004E3614"/>
    <w:rsid w:val="005029CA"/>
    <w:rsid w:val="00504265"/>
    <w:rsid w:val="005056D5"/>
    <w:rsid w:val="005060A0"/>
    <w:rsid w:val="00506472"/>
    <w:rsid w:val="00510136"/>
    <w:rsid w:val="005118A6"/>
    <w:rsid w:val="00513103"/>
    <w:rsid w:val="00515272"/>
    <w:rsid w:val="00516C6B"/>
    <w:rsid w:val="00517A92"/>
    <w:rsid w:val="0052554B"/>
    <w:rsid w:val="00525D39"/>
    <w:rsid w:val="00526A93"/>
    <w:rsid w:val="00526C12"/>
    <w:rsid w:val="00531962"/>
    <w:rsid w:val="00531AD7"/>
    <w:rsid w:val="00535AA1"/>
    <w:rsid w:val="00541813"/>
    <w:rsid w:val="005425FF"/>
    <w:rsid w:val="005435AE"/>
    <w:rsid w:val="00546A69"/>
    <w:rsid w:val="00551035"/>
    <w:rsid w:val="00552C2E"/>
    <w:rsid w:val="00554C00"/>
    <w:rsid w:val="0056029D"/>
    <w:rsid w:val="005625FF"/>
    <w:rsid w:val="00562886"/>
    <w:rsid w:val="005629B3"/>
    <w:rsid w:val="00562A59"/>
    <w:rsid w:val="00565415"/>
    <w:rsid w:val="00567FF0"/>
    <w:rsid w:val="00571EA2"/>
    <w:rsid w:val="005742DC"/>
    <w:rsid w:val="0057515D"/>
    <w:rsid w:val="00576234"/>
    <w:rsid w:val="00576C8C"/>
    <w:rsid w:val="00577F70"/>
    <w:rsid w:val="00581312"/>
    <w:rsid w:val="0058430C"/>
    <w:rsid w:val="005853FA"/>
    <w:rsid w:val="00586E9F"/>
    <w:rsid w:val="00590E76"/>
    <w:rsid w:val="00594183"/>
    <w:rsid w:val="005A6BE3"/>
    <w:rsid w:val="005B71D7"/>
    <w:rsid w:val="005C2909"/>
    <w:rsid w:val="005C7E7C"/>
    <w:rsid w:val="005D1544"/>
    <w:rsid w:val="005D4FE3"/>
    <w:rsid w:val="005D7D0E"/>
    <w:rsid w:val="005E0D6D"/>
    <w:rsid w:val="005E2238"/>
    <w:rsid w:val="005E289A"/>
    <w:rsid w:val="005E404C"/>
    <w:rsid w:val="005E4DFE"/>
    <w:rsid w:val="005F3627"/>
    <w:rsid w:val="005F5991"/>
    <w:rsid w:val="005F6578"/>
    <w:rsid w:val="00600F64"/>
    <w:rsid w:val="00602ACD"/>
    <w:rsid w:val="00604B9E"/>
    <w:rsid w:val="006051E1"/>
    <w:rsid w:val="00606ED6"/>
    <w:rsid w:val="006134E5"/>
    <w:rsid w:val="00613E82"/>
    <w:rsid w:val="00615676"/>
    <w:rsid w:val="00615E7C"/>
    <w:rsid w:val="00620DE3"/>
    <w:rsid w:val="00621AD1"/>
    <w:rsid w:val="00621B81"/>
    <w:rsid w:val="00622366"/>
    <w:rsid w:val="00626F0B"/>
    <w:rsid w:val="006272D1"/>
    <w:rsid w:val="00630DF3"/>
    <w:rsid w:val="00633578"/>
    <w:rsid w:val="00637F31"/>
    <w:rsid w:val="00641A76"/>
    <w:rsid w:val="00642E31"/>
    <w:rsid w:val="00644F93"/>
    <w:rsid w:val="006507AB"/>
    <w:rsid w:val="006520AD"/>
    <w:rsid w:val="00652AE0"/>
    <w:rsid w:val="006534F5"/>
    <w:rsid w:val="00653B1B"/>
    <w:rsid w:val="0065660F"/>
    <w:rsid w:val="00664414"/>
    <w:rsid w:val="00671043"/>
    <w:rsid w:val="006718BB"/>
    <w:rsid w:val="00673ABE"/>
    <w:rsid w:val="0067789E"/>
    <w:rsid w:val="00680077"/>
    <w:rsid w:val="0068288F"/>
    <w:rsid w:val="00686321"/>
    <w:rsid w:val="00687234"/>
    <w:rsid w:val="00694501"/>
    <w:rsid w:val="006955F3"/>
    <w:rsid w:val="006961E5"/>
    <w:rsid w:val="006A320D"/>
    <w:rsid w:val="006A3A4D"/>
    <w:rsid w:val="006B2714"/>
    <w:rsid w:val="006B3AB0"/>
    <w:rsid w:val="006C4F69"/>
    <w:rsid w:val="006C6803"/>
    <w:rsid w:val="006D033A"/>
    <w:rsid w:val="006D2D58"/>
    <w:rsid w:val="006D51FF"/>
    <w:rsid w:val="006E0E31"/>
    <w:rsid w:val="006E1F78"/>
    <w:rsid w:val="006E25E7"/>
    <w:rsid w:val="006E2E07"/>
    <w:rsid w:val="006F1484"/>
    <w:rsid w:val="006F255D"/>
    <w:rsid w:val="006F5131"/>
    <w:rsid w:val="006F65F7"/>
    <w:rsid w:val="006F7990"/>
    <w:rsid w:val="007018D5"/>
    <w:rsid w:val="00703036"/>
    <w:rsid w:val="007034D9"/>
    <w:rsid w:val="00710C57"/>
    <w:rsid w:val="00711029"/>
    <w:rsid w:val="007130F2"/>
    <w:rsid w:val="00714796"/>
    <w:rsid w:val="0072157E"/>
    <w:rsid w:val="00721DE1"/>
    <w:rsid w:val="00733F55"/>
    <w:rsid w:val="0073427F"/>
    <w:rsid w:val="00735AEA"/>
    <w:rsid w:val="00737424"/>
    <w:rsid w:val="00740036"/>
    <w:rsid w:val="007412C7"/>
    <w:rsid w:val="00751B1C"/>
    <w:rsid w:val="00757A23"/>
    <w:rsid w:val="007609C9"/>
    <w:rsid w:val="0076599E"/>
    <w:rsid w:val="00766027"/>
    <w:rsid w:val="00767304"/>
    <w:rsid w:val="0077301A"/>
    <w:rsid w:val="00775414"/>
    <w:rsid w:val="00775792"/>
    <w:rsid w:val="00777905"/>
    <w:rsid w:val="00777A24"/>
    <w:rsid w:val="00777FCD"/>
    <w:rsid w:val="0078333B"/>
    <w:rsid w:val="007833B5"/>
    <w:rsid w:val="0078372A"/>
    <w:rsid w:val="00786257"/>
    <w:rsid w:val="00786335"/>
    <w:rsid w:val="00790391"/>
    <w:rsid w:val="0079097B"/>
    <w:rsid w:val="007913FD"/>
    <w:rsid w:val="007A70E7"/>
    <w:rsid w:val="007B0C79"/>
    <w:rsid w:val="007B1139"/>
    <w:rsid w:val="007B116F"/>
    <w:rsid w:val="007B1D8E"/>
    <w:rsid w:val="007B2713"/>
    <w:rsid w:val="007B718F"/>
    <w:rsid w:val="007B7BA6"/>
    <w:rsid w:val="007C02E4"/>
    <w:rsid w:val="007C225A"/>
    <w:rsid w:val="007C4FCA"/>
    <w:rsid w:val="007C509F"/>
    <w:rsid w:val="007C6471"/>
    <w:rsid w:val="007D676C"/>
    <w:rsid w:val="007E373F"/>
    <w:rsid w:val="007E3CCC"/>
    <w:rsid w:val="007E45F4"/>
    <w:rsid w:val="007E4D3A"/>
    <w:rsid w:val="007E6076"/>
    <w:rsid w:val="007F4048"/>
    <w:rsid w:val="007F4CF2"/>
    <w:rsid w:val="007F51C7"/>
    <w:rsid w:val="007F5692"/>
    <w:rsid w:val="007F646B"/>
    <w:rsid w:val="007F73E3"/>
    <w:rsid w:val="007F7EEC"/>
    <w:rsid w:val="00801F5B"/>
    <w:rsid w:val="008027CD"/>
    <w:rsid w:val="00804D7F"/>
    <w:rsid w:val="008107D1"/>
    <w:rsid w:val="008114A3"/>
    <w:rsid w:val="00814E02"/>
    <w:rsid w:val="00815F52"/>
    <w:rsid w:val="00817C2E"/>
    <w:rsid w:val="00821D3A"/>
    <w:rsid w:val="008227C1"/>
    <w:rsid w:val="008241BC"/>
    <w:rsid w:val="00824F93"/>
    <w:rsid w:val="008269A5"/>
    <w:rsid w:val="008276F6"/>
    <w:rsid w:val="008317EB"/>
    <w:rsid w:val="0084393D"/>
    <w:rsid w:val="00845DD0"/>
    <w:rsid w:val="008508ED"/>
    <w:rsid w:val="00852C3B"/>
    <w:rsid w:val="00856BFD"/>
    <w:rsid w:val="0086495F"/>
    <w:rsid w:val="00866F77"/>
    <w:rsid w:val="00872749"/>
    <w:rsid w:val="00872EF4"/>
    <w:rsid w:val="008732FF"/>
    <w:rsid w:val="0088409C"/>
    <w:rsid w:val="008859B6"/>
    <w:rsid w:val="008876FE"/>
    <w:rsid w:val="008942E3"/>
    <w:rsid w:val="00894A30"/>
    <w:rsid w:val="00895C4E"/>
    <w:rsid w:val="008A01BD"/>
    <w:rsid w:val="008A0B9B"/>
    <w:rsid w:val="008B0525"/>
    <w:rsid w:val="008B17AC"/>
    <w:rsid w:val="008B2EF4"/>
    <w:rsid w:val="008B40BB"/>
    <w:rsid w:val="008B4F46"/>
    <w:rsid w:val="008B5B1D"/>
    <w:rsid w:val="008C2050"/>
    <w:rsid w:val="008C2EA3"/>
    <w:rsid w:val="008C5025"/>
    <w:rsid w:val="008D43CD"/>
    <w:rsid w:val="008D50B8"/>
    <w:rsid w:val="008D5D0C"/>
    <w:rsid w:val="008D7227"/>
    <w:rsid w:val="008D74F8"/>
    <w:rsid w:val="008E2B03"/>
    <w:rsid w:val="008E34A9"/>
    <w:rsid w:val="008E54E2"/>
    <w:rsid w:val="008E60EF"/>
    <w:rsid w:val="008F5EDF"/>
    <w:rsid w:val="009036D7"/>
    <w:rsid w:val="00914D8A"/>
    <w:rsid w:val="00915C6B"/>
    <w:rsid w:val="009166A5"/>
    <w:rsid w:val="0092026F"/>
    <w:rsid w:val="009246C5"/>
    <w:rsid w:val="009273A2"/>
    <w:rsid w:val="009302CB"/>
    <w:rsid w:val="00937F42"/>
    <w:rsid w:val="009425CC"/>
    <w:rsid w:val="00943939"/>
    <w:rsid w:val="00952824"/>
    <w:rsid w:val="00952A1F"/>
    <w:rsid w:val="00961D6F"/>
    <w:rsid w:val="00965CC1"/>
    <w:rsid w:val="00966654"/>
    <w:rsid w:val="0096698F"/>
    <w:rsid w:val="00971FC1"/>
    <w:rsid w:val="00973921"/>
    <w:rsid w:val="00974FC7"/>
    <w:rsid w:val="00974FED"/>
    <w:rsid w:val="00980D95"/>
    <w:rsid w:val="009946A0"/>
    <w:rsid w:val="00994C50"/>
    <w:rsid w:val="0099505D"/>
    <w:rsid w:val="00996C78"/>
    <w:rsid w:val="009A0958"/>
    <w:rsid w:val="009A20FB"/>
    <w:rsid w:val="009A2531"/>
    <w:rsid w:val="009A2FFB"/>
    <w:rsid w:val="009A53BD"/>
    <w:rsid w:val="009A68E9"/>
    <w:rsid w:val="009B11BB"/>
    <w:rsid w:val="009B182C"/>
    <w:rsid w:val="009B2CCF"/>
    <w:rsid w:val="009B2D44"/>
    <w:rsid w:val="009B6B98"/>
    <w:rsid w:val="009B733E"/>
    <w:rsid w:val="009C039F"/>
    <w:rsid w:val="009C0671"/>
    <w:rsid w:val="009C4D19"/>
    <w:rsid w:val="009D5238"/>
    <w:rsid w:val="009D58F3"/>
    <w:rsid w:val="009D5FCA"/>
    <w:rsid w:val="009D6282"/>
    <w:rsid w:val="009D72F2"/>
    <w:rsid w:val="009E0EC4"/>
    <w:rsid w:val="009E3019"/>
    <w:rsid w:val="009E3DE0"/>
    <w:rsid w:val="009E69C4"/>
    <w:rsid w:val="009E7385"/>
    <w:rsid w:val="009F1FE8"/>
    <w:rsid w:val="009F2098"/>
    <w:rsid w:val="009F35C0"/>
    <w:rsid w:val="009F6CBF"/>
    <w:rsid w:val="009F7AEB"/>
    <w:rsid w:val="009F7C62"/>
    <w:rsid w:val="00A0072B"/>
    <w:rsid w:val="00A00766"/>
    <w:rsid w:val="00A01BEC"/>
    <w:rsid w:val="00A04260"/>
    <w:rsid w:val="00A06E02"/>
    <w:rsid w:val="00A11061"/>
    <w:rsid w:val="00A136F8"/>
    <w:rsid w:val="00A17897"/>
    <w:rsid w:val="00A2501F"/>
    <w:rsid w:val="00A2615F"/>
    <w:rsid w:val="00A26FF6"/>
    <w:rsid w:val="00A27CED"/>
    <w:rsid w:val="00A30710"/>
    <w:rsid w:val="00A30815"/>
    <w:rsid w:val="00A311A3"/>
    <w:rsid w:val="00A34004"/>
    <w:rsid w:val="00A36F31"/>
    <w:rsid w:val="00A42809"/>
    <w:rsid w:val="00A44A59"/>
    <w:rsid w:val="00A47F46"/>
    <w:rsid w:val="00A52003"/>
    <w:rsid w:val="00A525D0"/>
    <w:rsid w:val="00A5475E"/>
    <w:rsid w:val="00A56D6B"/>
    <w:rsid w:val="00A57248"/>
    <w:rsid w:val="00A61C4B"/>
    <w:rsid w:val="00A766B0"/>
    <w:rsid w:val="00A85861"/>
    <w:rsid w:val="00A937E3"/>
    <w:rsid w:val="00A946E1"/>
    <w:rsid w:val="00A966F8"/>
    <w:rsid w:val="00AA19E1"/>
    <w:rsid w:val="00AA257F"/>
    <w:rsid w:val="00AB2EC9"/>
    <w:rsid w:val="00AB3087"/>
    <w:rsid w:val="00AB428A"/>
    <w:rsid w:val="00AB599A"/>
    <w:rsid w:val="00AC0F91"/>
    <w:rsid w:val="00AC1C12"/>
    <w:rsid w:val="00AC27F3"/>
    <w:rsid w:val="00AC2A86"/>
    <w:rsid w:val="00AC3E55"/>
    <w:rsid w:val="00AC67A0"/>
    <w:rsid w:val="00AD3EB3"/>
    <w:rsid w:val="00AD5088"/>
    <w:rsid w:val="00AD5B70"/>
    <w:rsid w:val="00AE2272"/>
    <w:rsid w:val="00AE2380"/>
    <w:rsid w:val="00AE454F"/>
    <w:rsid w:val="00AE588F"/>
    <w:rsid w:val="00AE5901"/>
    <w:rsid w:val="00AF3EE4"/>
    <w:rsid w:val="00AF4E07"/>
    <w:rsid w:val="00AF4F4E"/>
    <w:rsid w:val="00AF6770"/>
    <w:rsid w:val="00B0283F"/>
    <w:rsid w:val="00B100EB"/>
    <w:rsid w:val="00B16AD4"/>
    <w:rsid w:val="00B1772E"/>
    <w:rsid w:val="00B20865"/>
    <w:rsid w:val="00B21B7C"/>
    <w:rsid w:val="00B2222A"/>
    <w:rsid w:val="00B2266F"/>
    <w:rsid w:val="00B22A59"/>
    <w:rsid w:val="00B237C9"/>
    <w:rsid w:val="00B23806"/>
    <w:rsid w:val="00B3063E"/>
    <w:rsid w:val="00B309E0"/>
    <w:rsid w:val="00B31812"/>
    <w:rsid w:val="00B3232F"/>
    <w:rsid w:val="00B33675"/>
    <w:rsid w:val="00B35F79"/>
    <w:rsid w:val="00B40A8E"/>
    <w:rsid w:val="00B41D9B"/>
    <w:rsid w:val="00B432FA"/>
    <w:rsid w:val="00B5596D"/>
    <w:rsid w:val="00B5631A"/>
    <w:rsid w:val="00B57F0C"/>
    <w:rsid w:val="00B64142"/>
    <w:rsid w:val="00B7139C"/>
    <w:rsid w:val="00B74A08"/>
    <w:rsid w:val="00B7643A"/>
    <w:rsid w:val="00B91C39"/>
    <w:rsid w:val="00B93084"/>
    <w:rsid w:val="00BA0244"/>
    <w:rsid w:val="00BA0A2C"/>
    <w:rsid w:val="00BA2A0F"/>
    <w:rsid w:val="00BB65AC"/>
    <w:rsid w:val="00BB6CA0"/>
    <w:rsid w:val="00BC3087"/>
    <w:rsid w:val="00BC30B0"/>
    <w:rsid w:val="00BC36B9"/>
    <w:rsid w:val="00BD5365"/>
    <w:rsid w:val="00BD5E44"/>
    <w:rsid w:val="00BE3F83"/>
    <w:rsid w:val="00BE65F7"/>
    <w:rsid w:val="00BE7886"/>
    <w:rsid w:val="00BF50CE"/>
    <w:rsid w:val="00BF7F55"/>
    <w:rsid w:val="00C000AF"/>
    <w:rsid w:val="00C01F6F"/>
    <w:rsid w:val="00C04136"/>
    <w:rsid w:val="00C1036C"/>
    <w:rsid w:val="00C17463"/>
    <w:rsid w:val="00C2248A"/>
    <w:rsid w:val="00C263F2"/>
    <w:rsid w:val="00C323CC"/>
    <w:rsid w:val="00C327B4"/>
    <w:rsid w:val="00C33487"/>
    <w:rsid w:val="00C36D8E"/>
    <w:rsid w:val="00C37700"/>
    <w:rsid w:val="00C402CA"/>
    <w:rsid w:val="00C40AEF"/>
    <w:rsid w:val="00C43AC2"/>
    <w:rsid w:val="00C466CE"/>
    <w:rsid w:val="00C474B2"/>
    <w:rsid w:val="00C50C8C"/>
    <w:rsid w:val="00C51209"/>
    <w:rsid w:val="00C53A65"/>
    <w:rsid w:val="00C54DD9"/>
    <w:rsid w:val="00C54F0C"/>
    <w:rsid w:val="00C554C4"/>
    <w:rsid w:val="00C60C26"/>
    <w:rsid w:val="00C63827"/>
    <w:rsid w:val="00C71890"/>
    <w:rsid w:val="00C7398F"/>
    <w:rsid w:val="00C75E9D"/>
    <w:rsid w:val="00C76244"/>
    <w:rsid w:val="00C81550"/>
    <w:rsid w:val="00C9066B"/>
    <w:rsid w:val="00C93640"/>
    <w:rsid w:val="00C93670"/>
    <w:rsid w:val="00C94DAC"/>
    <w:rsid w:val="00CA09C7"/>
    <w:rsid w:val="00CA1847"/>
    <w:rsid w:val="00CA198B"/>
    <w:rsid w:val="00CA25A3"/>
    <w:rsid w:val="00CA36CA"/>
    <w:rsid w:val="00CA6634"/>
    <w:rsid w:val="00CB2D45"/>
    <w:rsid w:val="00CB361F"/>
    <w:rsid w:val="00CB5345"/>
    <w:rsid w:val="00CB5883"/>
    <w:rsid w:val="00CC3E59"/>
    <w:rsid w:val="00CC3FF1"/>
    <w:rsid w:val="00CD2700"/>
    <w:rsid w:val="00CD3663"/>
    <w:rsid w:val="00CD58D8"/>
    <w:rsid w:val="00CE2B60"/>
    <w:rsid w:val="00CE5246"/>
    <w:rsid w:val="00CF0843"/>
    <w:rsid w:val="00CF0D63"/>
    <w:rsid w:val="00CF0E56"/>
    <w:rsid w:val="00CF130D"/>
    <w:rsid w:val="00CF2342"/>
    <w:rsid w:val="00CF3D5A"/>
    <w:rsid w:val="00CF5C85"/>
    <w:rsid w:val="00CF694B"/>
    <w:rsid w:val="00CF72E0"/>
    <w:rsid w:val="00D029CA"/>
    <w:rsid w:val="00D03BF9"/>
    <w:rsid w:val="00D0682F"/>
    <w:rsid w:val="00D14259"/>
    <w:rsid w:val="00D16663"/>
    <w:rsid w:val="00D178BA"/>
    <w:rsid w:val="00D17B60"/>
    <w:rsid w:val="00D21801"/>
    <w:rsid w:val="00D229F8"/>
    <w:rsid w:val="00D24F87"/>
    <w:rsid w:val="00D25140"/>
    <w:rsid w:val="00D320D6"/>
    <w:rsid w:val="00D32CF4"/>
    <w:rsid w:val="00D32F59"/>
    <w:rsid w:val="00D36AF6"/>
    <w:rsid w:val="00D37241"/>
    <w:rsid w:val="00D37F38"/>
    <w:rsid w:val="00D40EF6"/>
    <w:rsid w:val="00D428CA"/>
    <w:rsid w:val="00D42D69"/>
    <w:rsid w:val="00D43751"/>
    <w:rsid w:val="00D4574A"/>
    <w:rsid w:val="00D5163D"/>
    <w:rsid w:val="00D52EB8"/>
    <w:rsid w:val="00D52FB1"/>
    <w:rsid w:val="00D53920"/>
    <w:rsid w:val="00D54147"/>
    <w:rsid w:val="00D55659"/>
    <w:rsid w:val="00D55E85"/>
    <w:rsid w:val="00D62C55"/>
    <w:rsid w:val="00D640C5"/>
    <w:rsid w:val="00D64C70"/>
    <w:rsid w:val="00D64F6A"/>
    <w:rsid w:val="00D64F94"/>
    <w:rsid w:val="00D82991"/>
    <w:rsid w:val="00D87B7B"/>
    <w:rsid w:val="00D908CA"/>
    <w:rsid w:val="00D919C6"/>
    <w:rsid w:val="00D91D56"/>
    <w:rsid w:val="00D97CB6"/>
    <w:rsid w:val="00DA4C29"/>
    <w:rsid w:val="00DA5188"/>
    <w:rsid w:val="00DA6218"/>
    <w:rsid w:val="00DB3860"/>
    <w:rsid w:val="00DB3E86"/>
    <w:rsid w:val="00DB583B"/>
    <w:rsid w:val="00DB6834"/>
    <w:rsid w:val="00DB7106"/>
    <w:rsid w:val="00DC2185"/>
    <w:rsid w:val="00DC4A63"/>
    <w:rsid w:val="00DC6D63"/>
    <w:rsid w:val="00DD1BAB"/>
    <w:rsid w:val="00DD4A15"/>
    <w:rsid w:val="00DD4DB0"/>
    <w:rsid w:val="00DD58DC"/>
    <w:rsid w:val="00DD6971"/>
    <w:rsid w:val="00DE1794"/>
    <w:rsid w:val="00DE3A7E"/>
    <w:rsid w:val="00DE5180"/>
    <w:rsid w:val="00DE66D2"/>
    <w:rsid w:val="00DE78F0"/>
    <w:rsid w:val="00DE7E5C"/>
    <w:rsid w:val="00DF2E0A"/>
    <w:rsid w:val="00DF42EA"/>
    <w:rsid w:val="00DF7E6A"/>
    <w:rsid w:val="00E00C98"/>
    <w:rsid w:val="00E011F6"/>
    <w:rsid w:val="00E01314"/>
    <w:rsid w:val="00E01AE2"/>
    <w:rsid w:val="00E03E39"/>
    <w:rsid w:val="00E10063"/>
    <w:rsid w:val="00E11150"/>
    <w:rsid w:val="00E113BD"/>
    <w:rsid w:val="00E1249C"/>
    <w:rsid w:val="00E14329"/>
    <w:rsid w:val="00E159C0"/>
    <w:rsid w:val="00E208AE"/>
    <w:rsid w:val="00E21A7A"/>
    <w:rsid w:val="00E2224E"/>
    <w:rsid w:val="00E24EE2"/>
    <w:rsid w:val="00E255DB"/>
    <w:rsid w:val="00E262FB"/>
    <w:rsid w:val="00E34941"/>
    <w:rsid w:val="00E35195"/>
    <w:rsid w:val="00E3529D"/>
    <w:rsid w:val="00E370D4"/>
    <w:rsid w:val="00E37103"/>
    <w:rsid w:val="00E42C49"/>
    <w:rsid w:val="00E44A31"/>
    <w:rsid w:val="00E46547"/>
    <w:rsid w:val="00E52221"/>
    <w:rsid w:val="00E528E7"/>
    <w:rsid w:val="00E5416E"/>
    <w:rsid w:val="00E561DF"/>
    <w:rsid w:val="00E5795B"/>
    <w:rsid w:val="00E6416F"/>
    <w:rsid w:val="00E64277"/>
    <w:rsid w:val="00E6441B"/>
    <w:rsid w:val="00E76B83"/>
    <w:rsid w:val="00E81700"/>
    <w:rsid w:val="00E82161"/>
    <w:rsid w:val="00E834C7"/>
    <w:rsid w:val="00E84704"/>
    <w:rsid w:val="00E85D65"/>
    <w:rsid w:val="00E91DA3"/>
    <w:rsid w:val="00E9359A"/>
    <w:rsid w:val="00E96350"/>
    <w:rsid w:val="00EA1504"/>
    <w:rsid w:val="00EA3E6C"/>
    <w:rsid w:val="00EB240F"/>
    <w:rsid w:val="00EB6C8C"/>
    <w:rsid w:val="00EB6DCF"/>
    <w:rsid w:val="00EB70AF"/>
    <w:rsid w:val="00EC004D"/>
    <w:rsid w:val="00EC3B5F"/>
    <w:rsid w:val="00ED10DF"/>
    <w:rsid w:val="00ED2353"/>
    <w:rsid w:val="00ED2537"/>
    <w:rsid w:val="00ED4872"/>
    <w:rsid w:val="00ED7BB4"/>
    <w:rsid w:val="00EE0E7C"/>
    <w:rsid w:val="00EE2E77"/>
    <w:rsid w:val="00EE2F68"/>
    <w:rsid w:val="00EE3155"/>
    <w:rsid w:val="00EE3C21"/>
    <w:rsid w:val="00EE6A64"/>
    <w:rsid w:val="00EF2097"/>
    <w:rsid w:val="00EF6B24"/>
    <w:rsid w:val="00EF6E06"/>
    <w:rsid w:val="00EF752E"/>
    <w:rsid w:val="00F0095F"/>
    <w:rsid w:val="00F00C96"/>
    <w:rsid w:val="00F01E8F"/>
    <w:rsid w:val="00F034BC"/>
    <w:rsid w:val="00F03A5A"/>
    <w:rsid w:val="00F04934"/>
    <w:rsid w:val="00F0544F"/>
    <w:rsid w:val="00F0581E"/>
    <w:rsid w:val="00F0637C"/>
    <w:rsid w:val="00F06636"/>
    <w:rsid w:val="00F105FC"/>
    <w:rsid w:val="00F127D1"/>
    <w:rsid w:val="00F14E6B"/>
    <w:rsid w:val="00F176D9"/>
    <w:rsid w:val="00F2287F"/>
    <w:rsid w:val="00F22F82"/>
    <w:rsid w:val="00F23D95"/>
    <w:rsid w:val="00F25E9B"/>
    <w:rsid w:val="00F27F93"/>
    <w:rsid w:val="00F30728"/>
    <w:rsid w:val="00F36546"/>
    <w:rsid w:val="00F36F94"/>
    <w:rsid w:val="00F37D20"/>
    <w:rsid w:val="00F4045E"/>
    <w:rsid w:val="00F40A92"/>
    <w:rsid w:val="00F42FCF"/>
    <w:rsid w:val="00F451FA"/>
    <w:rsid w:val="00F45BC8"/>
    <w:rsid w:val="00F473AA"/>
    <w:rsid w:val="00F47526"/>
    <w:rsid w:val="00F53006"/>
    <w:rsid w:val="00F5304D"/>
    <w:rsid w:val="00F562C8"/>
    <w:rsid w:val="00F56A22"/>
    <w:rsid w:val="00F577E2"/>
    <w:rsid w:val="00F60FBD"/>
    <w:rsid w:val="00F65A18"/>
    <w:rsid w:val="00F707D3"/>
    <w:rsid w:val="00F70A5A"/>
    <w:rsid w:val="00F70CD6"/>
    <w:rsid w:val="00F70CDD"/>
    <w:rsid w:val="00F7512F"/>
    <w:rsid w:val="00F75355"/>
    <w:rsid w:val="00F920CA"/>
    <w:rsid w:val="00F94D8C"/>
    <w:rsid w:val="00F962D8"/>
    <w:rsid w:val="00F96669"/>
    <w:rsid w:val="00F973C6"/>
    <w:rsid w:val="00FA27EC"/>
    <w:rsid w:val="00FA2C0E"/>
    <w:rsid w:val="00FA49A7"/>
    <w:rsid w:val="00FA5F2E"/>
    <w:rsid w:val="00FB3C3E"/>
    <w:rsid w:val="00FB3F68"/>
    <w:rsid w:val="00FB4742"/>
    <w:rsid w:val="00FB59D5"/>
    <w:rsid w:val="00FC05C6"/>
    <w:rsid w:val="00FC602C"/>
    <w:rsid w:val="00FD08C5"/>
    <w:rsid w:val="00FD3820"/>
    <w:rsid w:val="00FD7A55"/>
    <w:rsid w:val="00FE2397"/>
    <w:rsid w:val="00FE5AB4"/>
    <w:rsid w:val="00FF01F5"/>
    <w:rsid w:val="00FF066E"/>
    <w:rsid w:val="00FF1EFC"/>
    <w:rsid w:val="00FF51F7"/>
    <w:rsid w:val="00FF7775"/>
    <w:rsid w:val="054C11D7"/>
    <w:rsid w:val="17BE5D73"/>
    <w:rsid w:val="21CD1D10"/>
    <w:rsid w:val="498CABF4"/>
    <w:rsid w:val="4ABD3EAA"/>
    <w:rsid w:val="575895F1"/>
    <w:rsid w:val="5F8D830C"/>
    <w:rsid w:val="61CD38D4"/>
    <w:rsid w:val="70BB4110"/>
    <w:rsid w:val="7923C87A"/>
    <w:rsid w:val="7B3A63B7"/>
    <w:rsid w:val="7FE5C39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4275"/>
  <w15:chartTrackingRefBased/>
  <w15:docId w15:val="{CB5260B6-5B24-41C2-BEB1-6AEF7671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58"/>
  </w:style>
  <w:style w:type="paragraph" w:styleId="Ttulo1">
    <w:name w:val="heading 1"/>
    <w:basedOn w:val="Normal"/>
    <w:next w:val="Normal"/>
    <w:link w:val="Ttulo1Car"/>
    <w:uiPriority w:val="9"/>
    <w:qFormat/>
    <w:rsid w:val="00FC60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2157E"/>
  </w:style>
  <w:style w:type="paragraph" w:styleId="Piedepgina">
    <w:name w:val="footer"/>
    <w:basedOn w:val="Normal"/>
    <w:link w:val="PiedepginaCar"/>
    <w:uiPriority w:val="99"/>
    <w:unhideWhenUsed/>
    <w:rsid w:val="0072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2157E"/>
  </w:style>
  <w:style w:type="paragraph" w:customStyle="1" w:styleId="12-Title">
    <w:name w:val="12-Title"/>
    <w:basedOn w:val="Encabezado"/>
    <w:qFormat/>
    <w:rsid w:val="0072157E"/>
    <w:pPr>
      <w:keepLines/>
      <w:tabs>
        <w:tab w:val="clear" w:pos="4513"/>
        <w:tab w:val="clear" w:pos="9026"/>
        <w:tab w:val="center" w:pos="4536"/>
        <w:tab w:val="right" w:pos="9072"/>
      </w:tabs>
      <w:jc w:val="right"/>
    </w:pPr>
    <w:rPr>
      <w:rFonts w:ascii="Arial" w:eastAsia="Calibri" w:hAnsi="Arial" w:cs="Times New Roman"/>
      <w:kern w:val="0"/>
      <w:sz w:val="36"/>
      <w:szCs w:val="24"/>
      <w:lang w:val="en-US" w:eastAsia="de-DE"/>
      <w14:ligatures w14:val="none"/>
    </w:rPr>
  </w:style>
  <w:style w:type="paragraph" w:styleId="Prrafodelista">
    <w:name w:val="List Paragraph"/>
    <w:basedOn w:val="Normal"/>
    <w:uiPriority w:val="34"/>
    <w:qFormat/>
    <w:rsid w:val="0072157E"/>
    <w:pPr>
      <w:ind w:left="720"/>
      <w:contextualSpacing/>
    </w:pPr>
  </w:style>
  <w:style w:type="paragraph" w:customStyle="1" w:styleId="02-Bullet">
    <w:name w:val="02-Bullet"/>
    <w:basedOn w:val="Normal"/>
    <w:qFormat/>
    <w:rsid w:val="0072157E"/>
    <w:pPr>
      <w:keepLines/>
      <w:numPr>
        <w:numId w:val="2"/>
      </w:numPr>
      <w:spacing w:after="360" w:line="240" w:lineRule="auto"/>
      <w:ind w:left="340" w:hanging="340"/>
      <w:contextualSpacing/>
    </w:pPr>
    <w:rPr>
      <w:rFonts w:ascii="Arial" w:eastAsia="Calibri" w:hAnsi="Arial" w:cs="Times New Roman"/>
      <w:b/>
      <w:kern w:val="0"/>
      <w:szCs w:val="24"/>
      <w:lang w:val="en-US" w:eastAsia="de-DE"/>
      <w14:ligatures w14:val="none"/>
    </w:rPr>
  </w:style>
  <w:style w:type="character" w:styleId="Hipervnculo">
    <w:name w:val="Hyperlink"/>
    <w:basedOn w:val="Fuentedeprrafopredeter"/>
    <w:uiPriority w:val="99"/>
    <w:unhideWhenUsed/>
    <w:rsid w:val="0072157E"/>
    <w:rPr>
      <w:color w:val="0563C1" w:themeColor="hyperlink"/>
      <w:u w:val="single"/>
    </w:rPr>
  </w:style>
  <w:style w:type="character" w:customStyle="1" w:styleId="normaltextrun">
    <w:name w:val="normaltextrun"/>
    <w:basedOn w:val="Fuentedeprrafopredeter"/>
    <w:rsid w:val="0072157E"/>
  </w:style>
  <w:style w:type="paragraph" w:customStyle="1" w:styleId="paragraph">
    <w:name w:val="paragraph"/>
    <w:basedOn w:val="Normal"/>
    <w:rsid w:val="007215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cinsinresolver">
    <w:name w:val="Unresolved Mention"/>
    <w:basedOn w:val="Fuentedeprrafopredeter"/>
    <w:uiPriority w:val="99"/>
    <w:semiHidden/>
    <w:unhideWhenUsed/>
    <w:rsid w:val="00476D3E"/>
    <w:rPr>
      <w:color w:val="605E5C"/>
      <w:shd w:val="clear" w:color="auto" w:fill="E1DFDD"/>
    </w:rPr>
  </w:style>
  <w:style w:type="character" w:styleId="Refdecomentario">
    <w:name w:val="annotation reference"/>
    <w:basedOn w:val="Fuentedeprrafopredeter"/>
    <w:uiPriority w:val="99"/>
    <w:semiHidden/>
    <w:unhideWhenUsed/>
    <w:rsid w:val="00A766B0"/>
    <w:rPr>
      <w:sz w:val="16"/>
      <w:szCs w:val="16"/>
    </w:rPr>
  </w:style>
  <w:style w:type="paragraph" w:styleId="Textocomentario">
    <w:name w:val="annotation text"/>
    <w:basedOn w:val="Normal"/>
    <w:link w:val="TextocomentarioCar"/>
    <w:uiPriority w:val="99"/>
    <w:unhideWhenUsed/>
    <w:rsid w:val="00A766B0"/>
    <w:pPr>
      <w:spacing w:line="240" w:lineRule="auto"/>
    </w:pPr>
    <w:rPr>
      <w:sz w:val="20"/>
      <w:szCs w:val="20"/>
    </w:rPr>
  </w:style>
  <w:style w:type="character" w:customStyle="1" w:styleId="TextocomentarioCar">
    <w:name w:val="Texto comentario Car"/>
    <w:basedOn w:val="Fuentedeprrafopredeter"/>
    <w:link w:val="Textocomentario"/>
    <w:uiPriority w:val="99"/>
    <w:rsid w:val="00A766B0"/>
    <w:rPr>
      <w:sz w:val="20"/>
      <w:szCs w:val="20"/>
    </w:rPr>
  </w:style>
  <w:style w:type="paragraph" w:styleId="Asuntodelcomentario">
    <w:name w:val="annotation subject"/>
    <w:basedOn w:val="Textocomentario"/>
    <w:next w:val="Textocomentario"/>
    <w:link w:val="AsuntodelcomentarioCar"/>
    <w:uiPriority w:val="99"/>
    <w:semiHidden/>
    <w:unhideWhenUsed/>
    <w:rsid w:val="00A766B0"/>
    <w:rPr>
      <w:b/>
      <w:bCs/>
    </w:rPr>
  </w:style>
  <w:style w:type="character" w:customStyle="1" w:styleId="AsuntodelcomentarioCar">
    <w:name w:val="Asunto del comentario Car"/>
    <w:basedOn w:val="TextocomentarioCar"/>
    <w:link w:val="Asuntodelcomentario"/>
    <w:uiPriority w:val="99"/>
    <w:semiHidden/>
    <w:rsid w:val="00A766B0"/>
    <w:rPr>
      <w:b/>
      <w:bCs/>
      <w:sz w:val="20"/>
      <w:szCs w:val="20"/>
    </w:rPr>
  </w:style>
  <w:style w:type="paragraph" w:customStyle="1" w:styleId="03-Text">
    <w:name w:val="03-Text"/>
    <w:basedOn w:val="Normal"/>
    <w:next w:val="Normal"/>
    <w:qFormat/>
    <w:rsid w:val="00A00766"/>
    <w:pPr>
      <w:keepLines/>
      <w:spacing w:after="220" w:line="360" w:lineRule="auto"/>
    </w:pPr>
    <w:rPr>
      <w:rFonts w:ascii="Arial" w:eastAsia="Calibri" w:hAnsi="Arial" w:cs="Times New Roman"/>
      <w:kern w:val="0"/>
      <w:szCs w:val="24"/>
      <w:lang w:val="de-DE" w:eastAsia="de-DE"/>
      <w14:ligatures w14:val="none"/>
    </w:rPr>
  </w:style>
  <w:style w:type="paragraph" w:customStyle="1" w:styleId="04-Subhead">
    <w:name w:val="04-Subhead"/>
    <w:basedOn w:val="03-Text"/>
    <w:next w:val="03-Text"/>
    <w:qFormat/>
    <w:rsid w:val="00A00766"/>
    <w:pPr>
      <w:keepNext/>
      <w:spacing w:before="220" w:after="0"/>
      <w:contextualSpacing/>
    </w:pPr>
    <w:rPr>
      <w:b/>
    </w:rPr>
  </w:style>
  <w:style w:type="paragraph" w:customStyle="1" w:styleId="07-Images">
    <w:name w:val="07-Images"/>
    <w:basedOn w:val="03-Text"/>
    <w:qFormat/>
    <w:rsid w:val="00A00766"/>
    <w:pPr>
      <w:spacing w:after="120" w:line="240" w:lineRule="auto"/>
    </w:pPr>
  </w:style>
  <w:style w:type="paragraph" w:customStyle="1" w:styleId="yiv4312515774ydpa4fcfc2bmsonormal">
    <w:name w:val="yiv4312515774ydpa4fcfc2bmsonormal"/>
    <w:basedOn w:val="Normal"/>
    <w:rsid w:val="00A0076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01-Headline">
    <w:name w:val="01-Headline"/>
    <w:basedOn w:val="Ttulo1"/>
    <w:qFormat/>
    <w:rsid w:val="00FC602C"/>
    <w:pPr>
      <w:spacing w:before="0" w:after="180" w:line="240" w:lineRule="auto"/>
    </w:pPr>
    <w:rPr>
      <w:rFonts w:ascii="Arial" w:eastAsia="Calibri" w:hAnsi="Arial" w:cs="Times New Roman"/>
      <w:b/>
      <w:bCs/>
      <w:noProof/>
      <w:color w:val="auto"/>
      <w:kern w:val="32"/>
      <w:sz w:val="36"/>
      <w:szCs w:val="24"/>
      <w:lang w:eastAsia="de-DE" w:bidi="en-US"/>
      <w14:ligatures w14:val="none"/>
    </w:rPr>
  </w:style>
  <w:style w:type="character" w:customStyle="1" w:styleId="Ttulo1Car">
    <w:name w:val="Título 1 Car"/>
    <w:basedOn w:val="Fuentedeprrafopredeter"/>
    <w:link w:val="Ttulo1"/>
    <w:uiPriority w:val="9"/>
    <w:rsid w:val="00FC602C"/>
    <w:rPr>
      <w:rFonts w:asciiTheme="majorHAnsi" w:eastAsiaTheme="majorEastAsia" w:hAnsiTheme="majorHAnsi" w:cstheme="majorBidi"/>
      <w:color w:val="2F5496" w:themeColor="accent1" w:themeShade="BF"/>
      <w:sz w:val="32"/>
      <w:szCs w:val="32"/>
    </w:rPr>
  </w:style>
  <w:style w:type="paragraph" w:customStyle="1" w:styleId="08-SubheadContact">
    <w:name w:val="08-Subhead Contact"/>
    <w:basedOn w:val="Normal"/>
    <w:next w:val="Normal"/>
    <w:qFormat/>
    <w:rsid w:val="00620DE3"/>
    <w:pPr>
      <w:keepLines/>
      <w:spacing w:before="480" w:after="0" w:line="240" w:lineRule="auto"/>
      <w:contextualSpacing/>
    </w:pPr>
    <w:rPr>
      <w:rFonts w:ascii="Arial" w:eastAsia="Calibri" w:hAnsi="Arial" w:cs="Times New Roman"/>
      <w:b/>
      <w:kern w:val="0"/>
      <w:szCs w:val="24"/>
      <w:lang w:val="en-US" w:eastAsia="de-DE"/>
      <w14:ligatures w14:val="none"/>
    </w:rPr>
  </w:style>
  <w:style w:type="paragraph" w:styleId="Sinespaciado">
    <w:name w:val="No Spacing"/>
    <w:uiPriority w:val="1"/>
    <w:rsid w:val="00620DE3"/>
    <w:pPr>
      <w:keepLines/>
      <w:spacing w:after="0" w:line="240" w:lineRule="auto"/>
    </w:pPr>
    <w:rPr>
      <w:rFonts w:ascii="Arial" w:eastAsiaTheme="minorHAnsi" w:hAnsi="Arial"/>
      <w:kern w:val="0"/>
      <w:lang w:val="en-US" w:eastAsia="en-US"/>
      <w14:ligatures w14:val="none"/>
    </w:rPr>
  </w:style>
  <w:style w:type="table" w:styleId="Tablaconcuadrcula">
    <w:name w:val="Table Grid"/>
    <w:basedOn w:val="Tablanormal"/>
    <w:uiPriority w:val="39"/>
    <w:rsid w:val="00620DE3"/>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EventOptional">
    <w:name w:val="00-Event Optional"/>
    <w:basedOn w:val="01-Headline"/>
    <w:qFormat/>
    <w:rsid w:val="00A47F46"/>
    <w:pPr>
      <w:spacing w:after="0"/>
    </w:pPr>
    <w:rPr>
      <w:sz w:val="22"/>
      <w:lang w:val="en-US" w:eastAsia="en-US"/>
    </w:rPr>
  </w:style>
  <w:style w:type="paragraph" w:styleId="Descripcin">
    <w:name w:val="caption"/>
    <w:basedOn w:val="Normal"/>
    <w:next w:val="Normal"/>
    <w:uiPriority w:val="35"/>
    <w:unhideWhenUsed/>
    <w:qFormat/>
    <w:rsid w:val="00A47F46"/>
    <w:pPr>
      <w:keepLines/>
      <w:spacing w:after="200" w:line="240" w:lineRule="auto"/>
    </w:pPr>
    <w:rPr>
      <w:rFonts w:ascii="Arial" w:eastAsiaTheme="minorHAnsi" w:hAnsi="Arial"/>
      <w:i/>
      <w:iCs/>
      <w:color w:val="44546A" w:themeColor="text2"/>
      <w:kern w:val="0"/>
      <w:sz w:val="18"/>
      <w:szCs w:val="18"/>
      <w:lang w:val="en-US"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26">
      <w:bodyDiv w:val="1"/>
      <w:marLeft w:val="0"/>
      <w:marRight w:val="0"/>
      <w:marTop w:val="0"/>
      <w:marBottom w:val="0"/>
      <w:divBdr>
        <w:top w:val="none" w:sz="0" w:space="0" w:color="auto"/>
        <w:left w:val="none" w:sz="0" w:space="0" w:color="auto"/>
        <w:bottom w:val="none" w:sz="0" w:space="0" w:color="auto"/>
        <w:right w:val="none" w:sz="0" w:space="0" w:color="auto"/>
      </w:divBdr>
    </w:div>
    <w:div w:id="755398918">
      <w:bodyDiv w:val="1"/>
      <w:marLeft w:val="0"/>
      <w:marRight w:val="0"/>
      <w:marTop w:val="0"/>
      <w:marBottom w:val="0"/>
      <w:divBdr>
        <w:top w:val="none" w:sz="0" w:space="0" w:color="auto"/>
        <w:left w:val="none" w:sz="0" w:space="0" w:color="auto"/>
        <w:bottom w:val="none" w:sz="0" w:space="0" w:color="auto"/>
        <w:right w:val="none" w:sz="0" w:space="0" w:color="auto"/>
      </w:divBdr>
    </w:div>
    <w:div w:id="1601840022">
      <w:bodyDiv w:val="1"/>
      <w:marLeft w:val="0"/>
      <w:marRight w:val="0"/>
      <w:marTop w:val="0"/>
      <w:marBottom w:val="0"/>
      <w:divBdr>
        <w:top w:val="none" w:sz="0" w:space="0" w:color="auto"/>
        <w:left w:val="none" w:sz="0" w:space="0" w:color="auto"/>
        <w:bottom w:val="none" w:sz="0" w:space="0" w:color="auto"/>
        <w:right w:val="none" w:sz="0" w:space="0" w:color="auto"/>
      </w:divBdr>
    </w:div>
    <w:div w:id="21147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continentalespan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continental_esp/" TargetMode="External"/><Relationship Id="rId2" Type="http://schemas.openxmlformats.org/officeDocument/2006/relationships/customXml" Target="../customXml/item2.xml"/><Relationship Id="rId16" Type="http://schemas.openxmlformats.org/officeDocument/2006/relationships/hyperlink" Target="https://www.facebook.com/ContinentalEspa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tinental-neumaticos.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asensio@bcw-global.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F2DFB5DC48541B9A2D96F51380849" ma:contentTypeVersion="20" ma:contentTypeDescription="Create a new document." ma:contentTypeScope="" ma:versionID="fa5e69ef72ea19d7d7e700f4e744e48a">
  <xsd:schema xmlns:xsd="http://www.w3.org/2001/XMLSchema" xmlns:xs="http://www.w3.org/2001/XMLSchema" xmlns:p="http://schemas.microsoft.com/office/2006/metadata/properties" xmlns:ns2="c48c8c47-83c9-4506-9ef6-33d4624bce89" xmlns:ns3="1455e486-f8ca-4bdd-a0b0-17146a5b92c8" xmlns:ns4="356fb7ab-2206-429c-923a-3da7320dc9ae" targetNamespace="http://schemas.microsoft.com/office/2006/metadata/properties" ma:root="true" ma:fieldsID="e849a39637e61d9249ec68a52bc1e701" ns2:_="" ns3:_="" ns4:_="">
    <xsd:import namespace="c48c8c47-83c9-4506-9ef6-33d4624bce89"/>
    <xsd:import namespace="1455e486-f8ca-4bdd-a0b0-17146a5b92c8"/>
    <xsd:import namespace="356fb7ab-2206-429c-923a-3da7320dc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c8c47-83c9-4506-9ef6-33d4624bc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5e486-f8ca-4bdd-a0b0-17146a5b92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5d6d27-d3a7-470c-9baf-f38af020c62e}" ma:internalName="TaxCatchAll" ma:showField="CatchAllData" ma:web="1455e486-f8ca-4bdd-a0b0-17146a5b9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8c8c47-83c9-4506-9ef6-33d4624bce89">
      <Terms xmlns="http://schemas.microsoft.com/office/infopath/2007/PartnerControls"/>
    </lcf76f155ced4ddcb4097134ff3c332f>
    <TaxCatchAll xmlns="356fb7ab-2206-429c-923a-3da7320dc9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E2E2E-7A74-4204-A1B3-43FAFEFC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c8c47-83c9-4506-9ef6-33d4624bce89"/>
    <ds:schemaRef ds:uri="1455e486-f8ca-4bdd-a0b0-17146a5b92c8"/>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204A5-A08E-4177-9D4F-963104E46EEC}">
  <ds:schemaRefs>
    <ds:schemaRef ds:uri="http://schemas.openxmlformats.org/officeDocument/2006/bibliography"/>
  </ds:schemaRefs>
</ds:datastoreItem>
</file>

<file path=customXml/itemProps3.xml><?xml version="1.0" encoding="utf-8"?>
<ds:datastoreItem xmlns:ds="http://schemas.openxmlformats.org/officeDocument/2006/customXml" ds:itemID="{FECC7D77-EB2B-4C67-BF5D-002A959EBACF}">
  <ds:schemaRefs>
    <ds:schemaRef ds:uri="http://schemas.microsoft.com/office/2006/metadata/properties"/>
    <ds:schemaRef ds:uri="http://schemas.microsoft.com/office/infopath/2007/PartnerControls"/>
    <ds:schemaRef ds:uri="c48c8c47-83c9-4506-9ef6-33d4624bce89"/>
    <ds:schemaRef ds:uri="356fb7ab-2206-429c-923a-3da7320dc9ae"/>
  </ds:schemaRefs>
</ds:datastoreItem>
</file>

<file path=customXml/itemProps4.xml><?xml version="1.0" encoding="utf-8"?>
<ds:datastoreItem xmlns:ds="http://schemas.openxmlformats.org/officeDocument/2006/customXml" ds:itemID="{C0E4ADD9-7F6A-42BA-9261-1C907BC0A671}">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9553</Characters>
  <Application>Microsoft Office Word</Application>
  <DocSecurity>0</DocSecurity>
  <Lines>79</Lines>
  <Paragraphs>22</Paragraphs>
  <ScaleCrop>false</ScaleCrop>
  <Company/>
  <LinksUpToDate>false</LinksUpToDate>
  <CharactersWithSpaces>11267</CharactersWithSpaces>
  <SharedDoc>false</SharedDoc>
  <HLinks>
    <vt:vector size="36" baseType="variant">
      <vt:variant>
        <vt:i4>6160473</vt:i4>
      </vt:variant>
      <vt:variant>
        <vt:i4>15</vt:i4>
      </vt:variant>
      <vt:variant>
        <vt:i4>0</vt:i4>
      </vt:variant>
      <vt:variant>
        <vt:i4>5</vt:i4>
      </vt:variant>
      <vt:variant>
        <vt:lpwstr>https://www.youtube.com/continentalespana</vt:lpwstr>
      </vt:variant>
      <vt:variant>
        <vt:lpwstr/>
      </vt:variant>
      <vt:variant>
        <vt:i4>4390950</vt:i4>
      </vt:variant>
      <vt:variant>
        <vt:i4>12</vt:i4>
      </vt:variant>
      <vt:variant>
        <vt:i4>0</vt:i4>
      </vt:variant>
      <vt:variant>
        <vt:i4>5</vt:i4>
      </vt:variant>
      <vt:variant>
        <vt:lpwstr>https://www.instagram.com/continental_esp/</vt:lpwstr>
      </vt:variant>
      <vt:variant>
        <vt:lpwstr/>
      </vt:variant>
      <vt:variant>
        <vt:i4>2883623</vt:i4>
      </vt:variant>
      <vt:variant>
        <vt:i4>9</vt:i4>
      </vt:variant>
      <vt:variant>
        <vt:i4>0</vt:i4>
      </vt:variant>
      <vt:variant>
        <vt:i4>5</vt:i4>
      </vt:variant>
      <vt:variant>
        <vt:lpwstr>https://www.facebook.com/ContinentalEspana/</vt:lpwstr>
      </vt:variant>
      <vt:variant>
        <vt:lpwstr/>
      </vt:variant>
      <vt:variant>
        <vt:i4>3735672</vt:i4>
      </vt:variant>
      <vt:variant>
        <vt:i4>6</vt:i4>
      </vt:variant>
      <vt:variant>
        <vt:i4>0</vt:i4>
      </vt:variant>
      <vt:variant>
        <vt:i4>5</vt:i4>
      </vt:variant>
      <vt:variant>
        <vt:lpwstr>https://www.continental-neumaticos.es/</vt:lpwstr>
      </vt:variant>
      <vt:variant>
        <vt:lpwstr/>
      </vt:variant>
      <vt:variant>
        <vt:i4>7995417</vt:i4>
      </vt:variant>
      <vt:variant>
        <vt:i4>3</vt:i4>
      </vt:variant>
      <vt:variant>
        <vt:i4>0</vt:i4>
      </vt:variant>
      <vt:variant>
        <vt:i4>5</vt:i4>
      </vt:variant>
      <vt:variant>
        <vt:lpwstr>mailto:Jorge.cajal@conti.de</vt:lpwstr>
      </vt:variant>
      <vt:variant>
        <vt:lpwstr/>
      </vt:variant>
      <vt:variant>
        <vt:i4>4653169</vt:i4>
      </vt:variant>
      <vt:variant>
        <vt:i4>0</vt:i4>
      </vt:variant>
      <vt:variant>
        <vt:i4>0</vt:i4>
      </vt:variant>
      <vt:variant>
        <vt:i4>5</vt:i4>
      </vt:variant>
      <vt:variant>
        <vt:lpwstr>mailto:ana.asensio@bcw-global.com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Gómez Benavides</dc:creator>
  <cp:keywords/>
  <dc:description/>
  <cp:lastModifiedBy>Sara Gómez Benavides</cp:lastModifiedBy>
  <cp:revision>3</cp:revision>
  <dcterms:created xsi:type="dcterms:W3CDTF">2024-09-12T15:30:00Z</dcterms:created>
  <dcterms:modified xsi:type="dcterms:W3CDTF">2024-09-18T13:53:00Z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ContentTypeId">
    <vt:lpwstr>0x010100307F2DFB5DC48541B9A2D96F51380849</vt:lpwstr>
  </property>
  <property fmtid="{D5CDD505-2E9C-101B-9397-08002B2CF9AE}" pid="6" name="MediaServiceImageTags">
    <vt:lpwstr/>
  </property>
</Properties>
</file>